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1FB4" w14:textId="77777777" w:rsidR="00893353" w:rsidRDefault="00893353" w:rsidP="00893353">
      <w:pPr>
        <w:rPr>
          <w:rFonts w:cs="Arial"/>
          <w:b/>
          <w:color w:val="000000" w:themeColor="text1"/>
          <w:sz w:val="26"/>
          <w:szCs w:val="26"/>
        </w:rPr>
      </w:pPr>
    </w:p>
    <w:p w14:paraId="5A37A366" w14:textId="2BF2303D" w:rsidR="008914DF" w:rsidRPr="00D32B3E" w:rsidRDefault="008914DF" w:rsidP="00D32B3E">
      <w:pPr>
        <w:pStyle w:val="Title"/>
        <w:pBdr>
          <w:top w:val="none" w:sz="0" w:space="0" w:color="000000"/>
          <w:left w:val="none" w:sz="0" w:space="0" w:color="000000"/>
          <w:bottom w:val="none" w:sz="0" w:space="0" w:color="000000"/>
          <w:right w:val="none" w:sz="0" w:space="0" w:color="000000"/>
        </w:pBdr>
        <w:spacing w:after="0"/>
        <w:contextualSpacing w:val="0"/>
        <w:jc w:val="center"/>
        <w:rPr>
          <w:rFonts w:ascii="Arial" w:eastAsia="Arial" w:hAnsi="Arial" w:cs="Arial"/>
          <w:b/>
          <w:color w:val="000000" w:themeColor="text1"/>
          <w:sz w:val="26"/>
          <w:szCs w:val="26"/>
        </w:rPr>
      </w:pPr>
      <w:r w:rsidRPr="00D32B3E">
        <w:rPr>
          <w:rFonts w:ascii="Arial" w:eastAsia="Arial" w:hAnsi="Arial" w:cs="Arial"/>
          <w:b/>
          <w:color w:val="000000" w:themeColor="text1"/>
          <w:sz w:val="26"/>
          <w:szCs w:val="26"/>
        </w:rPr>
        <w:t>Audie M. Penn</w:t>
      </w:r>
    </w:p>
    <w:p w14:paraId="23846E5A" w14:textId="59F7F1D7" w:rsidR="008914DF" w:rsidRPr="00D32B3E" w:rsidRDefault="008914DF" w:rsidP="00D32B3E">
      <w:pPr>
        <w:jc w:val="center"/>
        <w:rPr>
          <w:rFonts w:cs="Arial"/>
          <w:color w:val="000000" w:themeColor="text1"/>
          <w:sz w:val="24"/>
          <w:szCs w:val="24"/>
        </w:rPr>
      </w:pPr>
      <w:bookmarkStart w:id="0" w:name="_heading=h.gjdgxs" w:colFirst="0" w:colLast="0"/>
      <w:bookmarkEnd w:id="0"/>
      <w:r w:rsidRPr="00D32B3E">
        <w:rPr>
          <w:rFonts w:cs="Arial"/>
          <w:color w:val="000000" w:themeColor="text1"/>
          <w:sz w:val="24"/>
          <w:szCs w:val="24"/>
        </w:rPr>
        <w:t>Sandwich, IL 60548 - 217-520-5960 - audie@audiepenn.com - linkedin.com/in/</w:t>
      </w:r>
      <w:proofErr w:type="spellStart"/>
      <w:r w:rsidRPr="00D32B3E">
        <w:rPr>
          <w:rFonts w:cs="Arial"/>
          <w:color w:val="000000" w:themeColor="text1"/>
          <w:sz w:val="24"/>
          <w:szCs w:val="24"/>
        </w:rPr>
        <w:t>audiepenn</w:t>
      </w:r>
      <w:proofErr w:type="spellEnd"/>
    </w:p>
    <w:p w14:paraId="2A8A348F" w14:textId="4B321FEB" w:rsidR="008914DF" w:rsidRPr="00D32B3E" w:rsidRDefault="00BC7815" w:rsidP="00D32B3E">
      <w:pPr>
        <w:pStyle w:val="Heading3"/>
        <w:keepNext w:val="0"/>
        <w:pBdr>
          <w:top w:val="single" w:sz="4" w:space="1" w:color="000000"/>
          <w:bottom w:val="single" w:sz="4" w:space="1" w:color="000000"/>
        </w:pBdr>
        <w:spacing w:before="240" w:after="240"/>
        <w:jc w:val="center"/>
        <w:rPr>
          <w:rFonts w:ascii="Arial" w:eastAsia="Arial" w:hAnsi="Arial" w:cs="Arial"/>
          <w:b/>
          <w:i/>
          <w:color w:val="000000" w:themeColor="text1"/>
          <w:sz w:val="40"/>
          <w:szCs w:val="40"/>
        </w:rPr>
      </w:pPr>
      <w:r>
        <w:rPr>
          <w:rFonts w:ascii="Arial" w:eastAsia="Arial" w:hAnsi="Arial" w:cs="Arial"/>
          <w:b/>
          <w:color w:val="000000" w:themeColor="text1"/>
          <w:sz w:val="40"/>
          <w:szCs w:val="40"/>
        </w:rPr>
        <w:t>Operations and Supply Chain Executive</w:t>
      </w:r>
    </w:p>
    <w:p w14:paraId="660EA703" w14:textId="77777777" w:rsidR="00F05FC1" w:rsidRPr="0074222B" w:rsidRDefault="00F05FC1" w:rsidP="00F05FC1">
      <w:pPr>
        <w:spacing w:after="40"/>
        <w:jc w:val="both"/>
        <w:rPr>
          <w:rFonts w:cs="Arial"/>
          <w:color w:val="000000" w:themeColor="text1"/>
        </w:rPr>
      </w:pPr>
      <w:r w:rsidRPr="0074222B">
        <w:rPr>
          <w:rFonts w:cs="Arial"/>
          <w:color w:val="000000" w:themeColor="text1"/>
        </w:rPr>
        <w:t>Dynamic operations and supply chain executive with a proven record of leading Fortune 100 global organizations and mid-market industrial OEMs through transformation, recovery, and sustainable growth. Recognized for delivering mission-critical turnarounds, driving enterprise-wide operational excellence, and building high-performance cultures that thrive in complex, multi-plant, and global environments. Adept at aligning strategy with execution, optimizing supply chains, and leading cross-functional teams to achieve measurable results in quality, cost, delivery, and scalability. Experienced in remote leadership, global operations, and enterprise-level continuous improvement initiatives.</w:t>
      </w:r>
    </w:p>
    <w:p w14:paraId="3A4AD072" w14:textId="7818AF6B" w:rsidR="00F05FC1" w:rsidRPr="00F05FC1" w:rsidRDefault="00F05FC1" w:rsidP="00F05FC1">
      <w:pPr>
        <w:spacing w:after="40"/>
        <w:jc w:val="both"/>
        <w:rPr>
          <w:rFonts w:cs="Arial"/>
          <w:color w:val="000000" w:themeColor="text1"/>
          <w:sz w:val="24"/>
          <w:szCs w:val="24"/>
        </w:rPr>
      </w:pPr>
      <w:r w:rsidRPr="00F05FC1">
        <w:rPr>
          <w:rFonts w:cs="Arial"/>
          <w:color w:val="000000" w:themeColor="text1"/>
          <w:sz w:val="24"/>
          <w:szCs w:val="24"/>
        </w:rPr>
        <w:t xml:space="preserve"> </w:t>
      </w:r>
    </w:p>
    <w:p w14:paraId="649AB377" w14:textId="6D0029A7" w:rsidR="008914DF" w:rsidRPr="00D32B3E" w:rsidRDefault="008914DF" w:rsidP="00D32B3E">
      <w:pPr>
        <w:spacing w:after="40"/>
        <w:jc w:val="center"/>
        <w:rPr>
          <w:rFonts w:cs="Arial"/>
          <w:color w:val="000000" w:themeColor="text1"/>
        </w:rPr>
      </w:pPr>
      <w:r w:rsidRPr="00D32B3E">
        <w:rPr>
          <w:rFonts w:cs="Arial"/>
          <w:color w:val="000000" w:themeColor="text1"/>
        </w:rPr>
        <w:t>Product &amp; Market Segmentation • Differential Investments • Leadership Development • Succession Planning</w:t>
      </w:r>
    </w:p>
    <w:p w14:paraId="1DE3C9C7" w14:textId="3FD6FC5F" w:rsidR="008914DF" w:rsidRPr="00D32B3E" w:rsidRDefault="000B49E3" w:rsidP="00D32B3E">
      <w:pPr>
        <w:spacing w:after="40"/>
        <w:jc w:val="center"/>
        <w:rPr>
          <w:rFonts w:cs="Arial"/>
          <w:color w:val="000000" w:themeColor="text1"/>
        </w:rPr>
      </w:pPr>
      <w:r>
        <w:rPr>
          <w:rFonts w:cs="Arial"/>
          <w:color w:val="000000" w:themeColor="text1"/>
        </w:rPr>
        <w:t>Operational Excellence</w:t>
      </w:r>
      <w:r w:rsidR="008914DF" w:rsidRPr="00D32B3E">
        <w:rPr>
          <w:rFonts w:cs="Arial"/>
          <w:color w:val="000000" w:themeColor="text1"/>
        </w:rPr>
        <w:t xml:space="preserve"> • Capital Expenditure &amp; Working Capital Oversight • Quality &amp; Safety</w:t>
      </w:r>
    </w:p>
    <w:p w14:paraId="46C0A033" w14:textId="43D52DC3" w:rsidR="008914DF" w:rsidRPr="00D32B3E" w:rsidRDefault="008914DF" w:rsidP="00D32B3E">
      <w:pPr>
        <w:spacing w:after="40"/>
        <w:jc w:val="center"/>
        <w:rPr>
          <w:rFonts w:cs="Arial"/>
          <w:color w:val="000000" w:themeColor="text1"/>
        </w:rPr>
      </w:pPr>
      <w:r w:rsidRPr="00D32B3E">
        <w:rPr>
          <w:rFonts w:cs="Arial"/>
          <w:color w:val="000000" w:themeColor="text1"/>
        </w:rPr>
        <w:t>Economic</w:t>
      </w:r>
      <w:r w:rsidR="000B49E3">
        <w:rPr>
          <w:rFonts w:cs="Arial"/>
          <w:color w:val="000000" w:themeColor="text1"/>
        </w:rPr>
        <w:t xml:space="preserve"> Profit</w:t>
      </w:r>
      <w:r w:rsidRPr="00D32B3E">
        <w:rPr>
          <w:rFonts w:cs="Arial"/>
          <w:color w:val="000000" w:themeColor="text1"/>
        </w:rPr>
        <w:t xml:space="preserve"> Evaluation • Fi</w:t>
      </w:r>
      <w:r w:rsidR="00014974">
        <w:rPr>
          <w:rFonts w:cs="Arial"/>
          <w:color w:val="000000" w:themeColor="text1"/>
        </w:rPr>
        <w:t>nancial</w:t>
      </w:r>
      <w:r w:rsidRPr="00D32B3E">
        <w:rPr>
          <w:rFonts w:cs="Arial"/>
          <w:color w:val="000000" w:themeColor="text1"/>
        </w:rPr>
        <w:t xml:space="preserve"> Performance </w:t>
      </w:r>
      <w:r w:rsidR="00014974" w:rsidRPr="00D32B3E">
        <w:rPr>
          <w:rFonts w:cs="Arial"/>
          <w:color w:val="000000" w:themeColor="text1"/>
        </w:rPr>
        <w:t>• Productivity</w:t>
      </w:r>
      <w:r w:rsidRPr="00D32B3E">
        <w:rPr>
          <w:rFonts w:cs="Arial"/>
          <w:color w:val="000000" w:themeColor="text1"/>
        </w:rPr>
        <w:t xml:space="preserve"> Enhancements </w:t>
      </w:r>
    </w:p>
    <w:p w14:paraId="66CE9440" w14:textId="397EB45E" w:rsidR="008914DF" w:rsidRPr="00D32B3E" w:rsidRDefault="008914DF" w:rsidP="00D32B3E">
      <w:pPr>
        <w:spacing w:after="40"/>
        <w:jc w:val="center"/>
        <w:rPr>
          <w:rFonts w:cs="Arial"/>
          <w:color w:val="000000" w:themeColor="text1"/>
        </w:rPr>
      </w:pPr>
      <w:r w:rsidRPr="00D32B3E">
        <w:rPr>
          <w:rFonts w:cs="Arial"/>
          <w:color w:val="000000" w:themeColor="text1"/>
        </w:rPr>
        <w:t>Executive Coaching • Product</w:t>
      </w:r>
      <w:r w:rsidR="00014974">
        <w:rPr>
          <w:rFonts w:cs="Arial"/>
          <w:color w:val="000000" w:themeColor="text1"/>
        </w:rPr>
        <w:t xml:space="preserve"> and Process</w:t>
      </w:r>
      <w:r w:rsidRPr="00D32B3E">
        <w:rPr>
          <w:rFonts w:cs="Arial"/>
          <w:color w:val="000000" w:themeColor="text1"/>
        </w:rPr>
        <w:t xml:space="preserve"> Management • Budget Management &amp; Reallocation</w:t>
      </w:r>
    </w:p>
    <w:p w14:paraId="1E1A3F48" w14:textId="77777777" w:rsidR="008914DF" w:rsidRPr="00D32B3E" w:rsidRDefault="008914DF" w:rsidP="00D32B3E">
      <w:pPr>
        <w:pBdr>
          <w:top w:val="single" w:sz="4" w:space="1" w:color="000000"/>
          <w:bottom w:val="single" w:sz="4" w:space="1" w:color="000000"/>
        </w:pBdr>
        <w:spacing w:before="240" w:after="120"/>
        <w:jc w:val="center"/>
        <w:rPr>
          <w:rFonts w:cs="Arial"/>
          <w:b/>
          <w:color w:val="000000" w:themeColor="text1"/>
          <w:sz w:val="28"/>
          <w:szCs w:val="28"/>
        </w:rPr>
      </w:pPr>
      <w:r w:rsidRPr="00D32B3E">
        <w:rPr>
          <w:rFonts w:cs="Arial"/>
          <w:b/>
          <w:color w:val="000000" w:themeColor="text1"/>
          <w:sz w:val="28"/>
          <w:szCs w:val="28"/>
        </w:rPr>
        <w:t>Entrepreneurial Experience</w:t>
      </w:r>
    </w:p>
    <w:p w14:paraId="6FFA7370" w14:textId="61BB5D2B" w:rsidR="008914DF" w:rsidRPr="00EE3C38" w:rsidRDefault="008914DF" w:rsidP="00D32B3E">
      <w:pPr>
        <w:tabs>
          <w:tab w:val="right" w:pos="10800"/>
        </w:tabs>
        <w:jc w:val="both"/>
        <w:rPr>
          <w:rFonts w:cs="Arial"/>
          <w:color w:val="000000" w:themeColor="text1"/>
          <w:sz w:val="24"/>
          <w:szCs w:val="24"/>
        </w:rPr>
      </w:pPr>
      <w:r w:rsidRPr="00EE3C38">
        <w:rPr>
          <w:rFonts w:cs="Arial"/>
          <w:b/>
          <w:color w:val="000000" w:themeColor="text1"/>
          <w:sz w:val="24"/>
          <w:szCs w:val="24"/>
        </w:rPr>
        <w:t>Audie Penn Consulting</w:t>
      </w:r>
      <w:r w:rsidRPr="00EE3C38">
        <w:rPr>
          <w:rFonts w:cs="Arial"/>
          <w:color w:val="000000" w:themeColor="text1"/>
          <w:sz w:val="24"/>
          <w:szCs w:val="24"/>
        </w:rPr>
        <w:t xml:space="preserve"> Chicago, IL &amp; Global Locations</w:t>
      </w:r>
      <w:r w:rsidRPr="00EE3C38">
        <w:rPr>
          <w:rFonts w:cs="Arial"/>
          <w:color w:val="000000" w:themeColor="text1"/>
          <w:sz w:val="24"/>
          <w:szCs w:val="24"/>
        </w:rPr>
        <w:tab/>
        <w:t xml:space="preserve"> 2012-Present</w:t>
      </w:r>
    </w:p>
    <w:p w14:paraId="762B780F" w14:textId="4DCCCC31" w:rsidR="008914DF" w:rsidRPr="00EE3C38" w:rsidRDefault="00014974" w:rsidP="00D32B3E">
      <w:pPr>
        <w:pBdr>
          <w:top w:val="nil"/>
          <w:left w:val="nil"/>
          <w:bottom w:val="nil"/>
          <w:right w:val="nil"/>
          <w:between w:val="nil"/>
        </w:pBdr>
        <w:tabs>
          <w:tab w:val="left" w:pos="1440"/>
        </w:tabs>
        <w:jc w:val="both"/>
        <w:rPr>
          <w:rFonts w:cs="Arial"/>
          <w:color w:val="000000" w:themeColor="text1"/>
          <w:sz w:val="20"/>
          <w:szCs w:val="20"/>
        </w:rPr>
      </w:pPr>
      <w:r w:rsidRPr="00EE3C38">
        <w:rPr>
          <w:rFonts w:cs="Arial"/>
          <w:color w:val="000000" w:themeColor="text1"/>
          <w:sz w:val="20"/>
          <w:szCs w:val="20"/>
        </w:rPr>
        <w:t>P</w:t>
      </w:r>
      <w:r w:rsidR="008914DF" w:rsidRPr="00EE3C38">
        <w:rPr>
          <w:rFonts w:cs="Arial"/>
          <w:color w:val="000000" w:themeColor="text1"/>
          <w:sz w:val="20"/>
          <w:szCs w:val="20"/>
        </w:rPr>
        <w:t xml:space="preserve">rivate consulting firm focused on operational </w:t>
      </w:r>
      <w:r w:rsidR="000B49E3">
        <w:rPr>
          <w:rFonts w:cs="Arial"/>
          <w:color w:val="000000" w:themeColor="text1"/>
          <w:sz w:val="20"/>
          <w:szCs w:val="20"/>
        </w:rPr>
        <w:t xml:space="preserve">excellence </w:t>
      </w:r>
      <w:r w:rsidR="008914DF" w:rsidRPr="00EE3C38">
        <w:rPr>
          <w:rFonts w:cs="Arial"/>
          <w:color w:val="000000" w:themeColor="text1"/>
          <w:sz w:val="20"/>
          <w:szCs w:val="20"/>
        </w:rPr>
        <w:t xml:space="preserve">merging functional and relational </w:t>
      </w:r>
      <w:r w:rsidR="000B49E3" w:rsidRPr="00EE3C38">
        <w:rPr>
          <w:rFonts w:cs="Arial"/>
          <w:color w:val="000000" w:themeColor="text1"/>
          <w:sz w:val="20"/>
          <w:szCs w:val="20"/>
        </w:rPr>
        <w:t>transformations</w:t>
      </w:r>
      <w:r w:rsidR="008914DF" w:rsidRPr="00EE3C38">
        <w:rPr>
          <w:rFonts w:cs="Arial"/>
          <w:color w:val="000000" w:themeColor="text1"/>
          <w:sz w:val="20"/>
          <w:szCs w:val="20"/>
        </w:rPr>
        <w:t>.</w:t>
      </w:r>
    </w:p>
    <w:p w14:paraId="7CA9D8B2" w14:textId="77777777" w:rsidR="008914DF" w:rsidRPr="00EE3C38" w:rsidRDefault="008914DF" w:rsidP="00D32B3E">
      <w:pPr>
        <w:jc w:val="both"/>
        <w:rPr>
          <w:rFonts w:cs="Arial"/>
          <w:color w:val="000000" w:themeColor="text1"/>
          <w:sz w:val="24"/>
          <w:szCs w:val="24"/>
        </w:rPr>
      </w:pPr>
      <w:r w:rsidRPr="00EE3C38">
        <w:rPr>
          <w:rFonts w:cs="Arial"/>
          <w:b/>
          <w:color w:val="000000" w:themeColor="text1"/>
          <w:sz w:val="24"/>
          <w:szCs w:val="24"/>
        </w:rPr>
        <w:t>Global Operational Performance Consultant &amp; Executive Coach</w:t>
      </w:r>
    </w:p>
    <w:p w14:paraId="1AEB319B" w14:textId="3C37B62A" w:rsidR="008914DF" w:rsidRPr="00EE3C38" w:rsidRDefault="00014974" w:rsidP="00D32B3E">
      <w:pPr>
        <w:jc w:val="both"/>
        <w:rPr>
          <w:rFonts w:cs="Arial"/>
          <w:color w:val="000000" w:themeColor="text1"/>
          <w:sz w:val="24"/>
          <w:szCs w:val="24"/>
        </w:rPr>
      </w:pPr>
      <w:r w:rsidRPr="00EE3C38">
        <w:rPr>
          <w:rFonts w:cs="Arial"/>
          <w:color w:val="000000" w:themeColor="text1"/>
          <w:sz w:val="24"/>
          <w:szCs w:val="24"/>
        </w:rPr>
        <w:t>Guide</w:t>
      </w:r>
      <w:r w:rsidR="008914DF" w:rsidRPr="00EE3C38">
        <w:rPr>
          <w:rFonts w:cs="Arial"/>
          <w:color w:val="000000" w:themeColor="text1"/>
          <w:sz w:val="24"/>
          <w:szCs w:val="24"/>
        </w:rPr>
        <w:t xml:space="preserve"> </w:t>
      </w:r>
      <w:r w:rsidRPr="00EE3C38">
        <w:rPr>
          <w:rFonts w:cs="Arial"/>
          <w:color w:val="000000" w:themeColor="text1"/>
          <w:sz w:val="24"/>
          <w:szCs w:val="24"/>
        </w:rPr>
        <w:t>global</w:t>
      </w:r>
      <w:r w:rsidR="008914DF" w:rsidRPr="00EE3C38">
        <w:rPr>
          <w:rFonts w:cs="Arial"/>
          <w:color w:val="000000" w:themeColor="text1"/>
          <w:sz w:val="24"/>
          <w:szCs w:val="24"/>
        </w:rPr>
        <w:t xml:space="preserve"> clients </w:t>
      </w:r>
      <w:r w:rsidRPr="00EE3C38">
        <w:rPr>
          <w:rFonts w:cs="Arial"/>
          <w:color w:val="000000" w:themeColor="text1"/>
          <w:sz w:val="24"/>
          <w:szCs w:val="24"/>
        </w:rPr>
        <w:t>through</w:t>
      </w:r>
      <w:r w:rsidR="008914DF" w:rsidRPr="00EE3C38">
        <w:rPr>
          <w:rFonts w:cs="Arial"/>
          <w:color w:val="000000" w:themeColor="text1"/>
          <w:sz w:val="24"/>
          <w:szCs w:val="24"/>
        </w:rPr>
        <w:t xml:space="preserve"> transforming operations, report results to</w:t>
      </w:r>
      <w:r w:rsidRPr="00EE3C38">
        <w:rPr>
          <w:rFonts w:cs="Arial"/>
          <w:color w:val="000000" w:themeColor="text1"/>
          <w:sz w:val="24"/>
          <w:szCs w:val="24"/>
        </w:rPr>
        <w:t xml:space="preserve"> executive</w:t>
      </w:r>
      <w:r w:rsidR="008914DF" w:rsidRPr="00EE3C38">
        <w:rPr>
          <w:rFonts w:cs="Arial"/>
          <w:color w:val="000000" w:themeColor="text1"/>
          <w:sz w:val="24"/>
          <w:szCs w:val="24"/>
        </w:rPr>
        <w:t xml:space="preserve"> leadership teams, and collaborate with cross-functional experts to reach </w:t>
      </w:r>
      <w:r w:rsidRPr="00EE3C38">
        <w:rPr>
          <w:rFonts w:cs="Arial"/>
          <w:color w:val="000000" w:themeColor="text1"/>
          <w:sz w:val="24"/>
          <w:szCs w:val="24"/>
        </w:rPr>
        <w:t>strategic</w:t>
      </w:r>
      <w:r w:rsidR="008914DF" w:rsidRPr="00EE3C38">
        <w:rPr>
          <w:rFonts w:cs="Arial"/>
          <w:color w:val="000000" w:themeColor="text1"/>
          <w:sz w:val="24"/>
          <w:szCs w:val="24"/>
        </w:rPr>
        <w:t xml:space="preserve"> goals. Coach executives, mid-level managers, and front-line supervisors in tactical </w:t>
      </w:r>
      <w:r w:rsidRPr="00EE3C38">
        <w:rPr>
          <w:rFonts w:cs="Arial"/>
          <w:color w:val="000000" w:themeColor="text1"/>
          <w:sz w:val="24"/>
          <w:szCs w:val="24"/>
        </w:rPr>
        <w:t xml:space="preserve">operational </w:t>
      </w:r>
      <w:r w:rsidR="008914DF" w:rsidRPr="00EE3C38">
        <w:rPr>
          <w:rFonts w:cs="Arial"/>
          <w:color w:val="000000" w:themeColor="text1"/>
          <w:sz w:val="24"/>
          <w:szCs w:val="24"/>
        </w:rPr>
        <w:t>execution</w:t>
      </w:r>
      <w:r w:rsidR="000B49E3">
        <w:rPr>
          <w:rFonts w:cs="Arial"/>
          <w:color w:val="000000" w:themeColor="text1"/>
          <w:sz w:val="24"/>
          <w:szCs w:val="24"/>
        </w:rPr>
        <w:t xml:space="preserve">, </w:t>
      </w:r>
      <w:r w:rsidR="000572CF" w:rsidRPr="00EE3C38">
        <w:rPr>
          <w:rFonts w:cs="Arial"/>
          <w:color w:val="000000" w:themeColor="text1"/>
          <w:sz w:val="24"/>
          <w:szCs w:val="24"/>
        </w:rPr>
        <w:t>delivering</w:t>
      </w:r>
      <w:r w:rsidR="008914DF" w:rsidRPr="00EE3C38">
        <w:rPr>
          <w:rFonts w:cs="Arial"/>
          <w:color w:val="000000" w:themeColor="text1"/>
          <w:sz w:val="24"/>
          <w:szCs w:val="24"/>
        </w:rPr>
        <w:t xml:space="preserve"> bu</w:t>
      </w:r>
      <w:r w:rsidR="000B49E3">
        <w:rPr>
          <w:rFonts w:cs="Arial"/>
          <w:color w:val="000000" w:themeColor="text1"/>
          <w:sz w:val="24"/>
          <w:szCs w:val="24"/>
        </w:rPr>
        <w:t>dget</w:t>
      </w:r>
      <w:r w:rsidR="000572CF" w:rsidRPr="00EE3C38">
        <w:rPr>
          <w:rFonts w:cs="Arial"/>
          <w:color w:val="000000" w:themeColor="text1"/>
          <w:sz w:val="24"/>
          <w:szCs w:val="24"/>
        </w:rPr>
        <w:t xml:space="preserve"> performance</w:t>
      </w:r>
      <w:r w:rsidR="008914DF" w:rsidRPr="00EE3C38">
        <w:rPr>
          <w:rFonts w:cs="Arial"/>
          <w:color w:val="000000" w:themeColor="text1"/>
          <w:sz w:val="24"/>
          <w:szCs w:val="24"/>
        </w:rPr>
        <w:t>.</w:t>
      </w:r>
    </w:p>
    <w:p w14:paraId="4BDAD469" w14:textId="21767F3F" w:rsidR="008914DF" w:rsidRPr="00EE3C38" w:rsidRDefault="008914DF" w:rsidP="00D32B3E">
      <w:pPr>
        <w:numPr>
          <w:ilvl w:val="0"/>
          <w:numId w:val="2"/>
        </w:numPr>
        <w:pBdr>
          <w:top w:val="nil"/>
          <w:left w:val="nil"/>
          <w:bottom w:val="nil"/>
          <w:right w:val="nil"/>
          <w:between w:val="nil"/>
        </w:pBdr>
        <w:spacing w:before="60" w:after="60"/>
        <w:jc w:val="both"/>
        <w:rPr>
          <w:rFonts w:cs="Arial"/>
          <w:color w:val="000000" w:themeColor="text1"/>
          <w:sz w:val="24"/>
          <w:szCs w:val="24"/>
        </w:rPr>
      </w:pPr>
      <w:r w:rsidRPr="00EE3C38">
        <w:rPr>
          <w:rFonts w:cs="Arial"/>
          <w:b/>
          <w:color w:val="000000" w:themeColor="text1"/>
          <w:sz w:val="24"/>
          <w:szCs w:val="24"/>
        </w:rPr>
        <w:t xml:space="preserve">Facilitated $600 million in EBITDA </w:t>
      </w:r>
      <w:r w:rsidRPr="00EE3C38">
        <w:rPr>
          <w:rFonts w:cs="Arial"/>
          <w:color w:val="000000" w:themeColor="text1"/>
          <w:sz w:val="24"/>
          <w:szCs w:val="24"/>
        </w:rPr>
        <w:t xml:space="preserve">for </w:t>
      </w:r>
      <w:r w:rsidR="000B49E3">
        <w:rPr>
          <w:rFonts w:cs="Arial"/>
          <w:color w:val="000000" w:themeColor="text1"/>
          <w:sz w:val="24"/>
          <w:szCs w:val="24"/>
        </w:rPr>
        <w:t xml:space="preserve">a building materials client </w:t>
      </w:r>
      <w:r w:rsidRPr="00EE3C38">
        <w:rPr>
          <w:rFonts w:cs="Arial"/>
          <w:color w:val="000000" w:themeColor="text1"/>
          <w:sz w:val="24"/>
          <w:szCs w:val="24"/>
        </w:rPr>
        <w:t>by developing an operational deployment strategy, gaining board approval for implementation, and coaching executives in defining and translating objectives in alignment with organizational vision.</w:t>
      </w:r>
    </w:p>
    <w:p w14:paraId="25139677" w14:textId="77777777" w:rsidR="008914DF" w:rsidRPr="00EE3C38" w:rsidRDefault="008914DF" w:rsidP="00D32B3E">
      <w:pPr>
        <w:numPr>
          <w:ilvl w:val="0"/>
          <w:numId w:val="5"/>
        </w:numPr>
        <w:pBdr>
          <w:top w:val="nil"/>
          <w:left w:val="nil"/>
          <w:bottom w:val="nil"/>
          <w:right w:val="nil"/>
          <w:between w:val="nil"/>
        </w:pBdr>
        <w:spacing w:before="60" w:after="60"/>
        <w:ind w:left="720"/>
        <w:jc w:val="both"/>
        <w:rPr>
          <w:rFonts w:cs="Arial"/>
          <w:color w:val="000000" w:themeColor="text1"/>
          <w:sz w:val="24"/>
          <w:szCs w:val="24"/>
        </w:rPr>
      </w:pPr>
      <w:r w:rsidRPr="00EE3C38">
        <w:rPr>
          <w:rFonts w:cs="Arial"/>
          <w:color w:val="000000" w:themeColor="text1"/>
          <w:sz w:val="24"/>
          <w:szCs w:val="24"/>
        </w:rPr>
        <w:t xml:space="preserve">Defined a proposed governance system, formed and monitored KPIs, and communicated tactical plans across all levels of responsibility. </w:t>
      </w:r>
    </w:p>
    <w:p w14:paraId="7B80104B" w14:textId="2A41B15F" w:rsidR="008914DF" w:rsidRPr="00EE3C38" w:rsidRDefault="008914DF" w:rsidP="00D32B3E">
      <w:pPr>
        <w:numPr>
          <w:ilvl w:val="0"/>
          <w:numId w:val="2"/>
        </w:numPr>
        <w:pBdr>
          <w:top w:val="nil"/>
          <w:left w:val="nil"/>
          <w:bottom w:val="nil"/>
          <w:right w:val="nil"/>
          <w:between w:val="nil"/>
        </w:pBdr>
        <w:spacing w:before="60" w:after="60"/>
        <w:jc w:val="both"/>
        <w:rPr>
          <w:rFonts w:cs="Arial"/>
          <w:color w:val="000000" w:themeColor="text1"/>
          <w:sz w:val="24"/>
          <w:szCs w:val="24"/>
        </w:rPr>
      </w:pPr>
      <w:r w:rsidRPr="00EE3C38">
        <w:rPr>
          <w:rFonts w:cs="Arial"/>
          <w:b/>
          <w:color w:val="000000" w:themeColor="text1"/>
          <w:sz w:val="24"/>
          <w:szCs w:val="24"/>
        </w:rPr>
        <w:t xml:space="preserve">Obtained $110 million in EBITDA </w:t>
      </w:r>
      <w:r w:rsidRPr="00EE3C38">
        <w:rPr>
          <w:rFonts w:cs="Arial"/>
          <w:color w:val="000000" w:themeColor="text1"/>
          <w:sz w:val="24"/>
          <w:szCs w:val="24"/>
        </w:rPr>
        <w:t xml:space="preserve">by designing a production system for 11 US manufacturing plants and 17 European facilities for a multi-billion-dollar global customer, defining, documenting, and launching </w:t>
      </w:r>
      <w:r w:rsidR="000B49E3">
        <w:rPr>
          <w:rFonts w:cs="Arial"/>
          <w:color w:val="000000" w:themeColor="text1"/>
          <w:sz w:val="24"/>
          <w:szCs w:val="24"/>
        </w:rPr>
        <w:t>OpEx and six sigma</w:t>
      </w:r>
      <w:r w:rsidRPr="00EE3C38">
        <w:rPr>
          <w:rFonts w:cs="Arial"/>
          <w:color w:val="000000" w:themeColor="text1"/>
          <w:sz w:val="24"/>
          <w:szCs w:val="24"/>
        </w:rPr>
        <w:t xml:space="preserve"> projects, and guiding plant leadership in gap analysis and tactical execution.</w:t>
      </w:r>
    </w:p>
    <w:p w14:paraId="7AFE0EDE" w14:textId="30E79BC5" w:rsidR="008914DF" w:rsidRPr="00EE3C38" w:rsidRDefault="008914DF" w:rsidP="00D32B3E">
      <w:pPr>
        <w:numPr>
          <w:ilvl w:val="0"/>
          <w:numId w:val="1"/>
        </w:numPr>
        <w:pBdr>
          <w:top w:val="nil"/>
          <w:left w:val="nil"/>
          <w:bottom w:val="nil"/>
          <w:right w:val="nil"/>
          <w:between w:val="nil"/>
        </w:pBdr>
        <w:spacing w:before="60" w:after="60"/>
        <w:ind w:left="720"/>
        <w:jc w:val="both"/>
        <w:rPr>
          <w:rFonts w:cs="Arial"/>
          <w:color w:val="000000" w:themeColor="text1"/>
          <w:sz w:val="24"/>
          <w:szCs w:val="24"/>
        </w:rPr>
      </w:pPr>
      <w:r w:rsidRPr="00EE3C38">
        <w:rPr>
          <w:rFonts w:cs="Arial"/>
          <w:color w:val="000000" w:themeColor="text1"/>
          <w:sz w:val="24"/>
          <w:szCs w:val="24"/>
        </w:rPr>
        <w:t xml:space="preserve">Consulted and guided high-level executives in fostering servant leadership skills, </w:t>
      </w:r>
      <w:r w:rsidR="000B49E3" w:rsidRPr="00EE3C38">
        <w:rPr>
          <w:rFonts w:cs="Arial"/>
          <w:color w:val="000000" w:themeColor="text1"/>
          <w:sz w:val="24"/>
          <w:szCs w:val="24"/>
        </w:rPr>
        <w:t>ensuring transformation</w:t>
      </w:r>
      <w:r w:rsidRPr="00EE3C38">
        <w:rPr>
          <w:rFonts w:cs="Arial"/>
          <w:color w:val="000000" w:themeColor="text1"/>
          <w:sz w:val="24"/>
          <w:szCs w:val="24"/>
        </w:rPr>
        <w:t xml:space="preserve"> success, and planning and developing future initiatives and positive culture shifts.</w:t>
      </w:r>
    </w:p>
    <w:p w14:paraId="7F8D63FD" w14:textId="77777777" w:rsidR="008914DF" w:rsidRPr="00EE3C38" w:rsidRDefault="008914DF" w:rsidP="00D32B3E">
      <w:pPr>
        <w:numPr>
          <w:ilvl w:val="0"/>
          <w:numId w:val="2"/>
        </w:numPr>
        <w:pBdr>
          <w:top w:val="nil"/>
          <w:left w:val="nil"/>
          <w:bottom w:val="nil"/>
          <w:right w:val="nil"/>
          <w:between w:val="nil"/>
        </w:pBdr>
        <w:spacing w:before="60" w:after="60"/>
        <w:jc w:val="both"/>
        <w:rPr>
          <w:rFonts w:cs="Arial"/>
          <w:color w:val="000000" w:themeColor="text1"/>
          <w:sz w:val="24"/>
          <w:szCs w:val="24"/>
        </w:rPr>
      </w:pPr>
      <w:r w:rsidRPr="00EE3C38">
        <w:rPr>
          <w:rFonts w:cs="Arial"/>
          <w:b/>
          <w:color w:val="000000" w:themeColor="text1"/>
          <w:sz w:val="24"/>
          <w:szCs w:val="24"/>
        </w:rPr>
        <w:t xml:space="preserve">Boosted client equipment and process performance </w:t>
      </w:r>
      <w:r w:rsidRPr="00EE3C38">
        <w:rPr>
          <w:rFonts w:cs="Arial"/>
          <w:color w:val="000000" w:themeColor="text1"/>
          <w:sz w:val="24"/>
          <w:szCs w:val="24"/>
        </w:rPr>
        <w:t xml:space="preserve">by identifying and conducting multiple </w:t>
      </w:r>
      <w:proofErr w:type="gramStart"/>
      <w:r w:rsidRPr="00EE3C38">
        <w:rPr>
          <w:rFonts w:cs="Arial"/>
          <w:color w:val="000000" w:themeColor="text1"/>
          <w:sz w:val="24"/>
          <w:szCs w:val="24"/>
        </w:rPr>
        <w:t>efficiency</w:t>
      </w:r>
      <w:proofErr w:type="gramEnd"/>
      <w:r w:rsidRPr="00EE3C38">
        <w:rPr>
          <w:rFonts w:cs="Arial"/>
          <w:color w:val="000000" w:themeColor="text1"/>
          <w:sz w:val="24"/>
          <w:szCs w:val="24"/>
        </w:rPr>
        <w:t xml:space="preserve"> projects, stabilizing C3S in raw kiln feeds, and adjusting chemistry for finish mills.</w:t>
      </w:r>
    </w:p>
    <w:p w14:paraId="701B2AA4" w14:textId="77777777" w:rsidR="008914DF" w:rsidRPr="00D32B3E" w:rsidRDefault="008914DF" w:rsidP="00D32B3E">
      <w:pPr>
        <w:pBdr>
          <w:top w:val="single" w:sz="4" w:space="1" w:color="000000"/>
          <w:bottom w:val="single" w:sz="4" w:space="1" w:color="000000"/>
        </w:pBdr>
        <w:spacing w:before="240" w:after="120"/>
        <w:jc w:val="center"/>
        <w:rPr>
          <w:rFonts w:cs="Arial"/>
          <w:b/>
          <w:color w:val="000000" w:themeColor="text1"/>
          <w:sz w:val="28"/>
          <w:szCs w:val="28"/>
        </w:rPr>
      </w:pPr>
      <w:bookmarkStart w:id="1" w:name="_heading=h.30j0zll" w:colFirst="0" w:colLast="0"/>
      <w:bookmarkEnd w:id="1"/>
      <w:r w:rsidRPr="00D32B3E">
        <w:rPr>
          <w:rFonts w:cs="Arial"/>
          <w:b/>
          <w:color w:val="000000" w:themeColor="text1"/>
          <w:sz w:val="28"/>
          <w:szCs w:val="28"/>
        </w:rPr>
        <w:t>Career Experience</w:t>
      </w:r>
    </w:p>
    <w:p w14:paraId="5D3FD46E" w14:textId="538340DC" w:rsidR="008914DF" w:rsidRPr="00D32B3E" w:rsidRDefault="008914DF" w:rsidP="00D32B3E">
      <w:pPr>
        <w:tabs>
          <w:tab w:val="right" w:pos="10800"/>
        </w:tabs>
        <w:jc w:val="both"/>
        <w:rPr>
          <w:rFonts w:cs="Arial"/>
          <w:color w:val="000000" w:themeColor="text1"/>
        </w:rPr>
      </w:pPr>
      <w:r w:rsidRPr="00D32B3E">
        <w:rPr>
          <w:rFonts w:cs="Arial"/>
          <w:b/>
          <w:color w:val="000000" w:themeColor="text1"/>
        </w:rPr>
        <w:t>Caterpillar, Inc.</w:t>
      </w:r>
      <w:r w:rsidRPr="00D32B3E">
        <w:rPr>
          <w:rFonts w:cs="Arial"/>
          <w:color w:val="000000" w:themeColor="text1"/>
        </w:rPr>
        <w:tab/>
        <w:t xml:space="preserve"> 2008-2017</w:t>
      </w:r>
    </w:p>
    <w:p w14:paraId="74C56DBA" w14:textId="77777777" w:rsidR="008914DF" w:rsidRPr="00D32B3E" w:rsidRDefault="008914DF" w:rsidP="00D32B3E">
      <w:pPr>
        <w:jc w:val="both"/>
        <w:rPr>
          <w:rFonts w:cs="Arial"/>
          <w:color w:val="000000" w:themeColor="text1"/>
          <w:sz w:val="18"/>
          <w:szCs w:val="18"/>
        </w:rPr>
      </w:pPr>
      <w:bookmarkStart w:id="2" w:name="_heading=h.1fob9te" w:colFirst="0" w:colLast="0"/>
      <w:bookmarkEnd w:id="2"/>
      <w:r w:rsidRPr="00D32B3E">
        <w:rPr>
          <w:rFonts w:cs="Arial"/>
          <w:color w:val="000000" w:themeColor="text1"/>
          <w:sz w:val="18"/>
          <w:szCs w:val="18"/>
        </w:rPr>
        <w:t>A manufacturer of construction and mining equipment, diesel and natural gas engines, industrial turbines, and diesel-electric locomotives.</w:t>
      </w:r>
    </w:p>
    <w:p w14:paraId="550F7CBE" w14:textId="739691C3" w:rsidR="008914DF" w:rsidRPr="000572CF" w:rsidRDefault="000572CF" w:rsidP="000572CF">
      <w:pPr>
        <w:pStyle w:val="Heading2"/>
        <w:keepNext w:val="0"/>
        <w:spacing w:before="0" w:after="0"/>
        <w:jc w:val="both"/>
        <w:rPr>
          <w:rFonts w:ascii="Arial" w:eastAsia="Arial" w:hAnsi="Arial" w:cs="Arial"/>
          <w:b/>
          <w:color w:val="000000" w:themeColor="text1"/>
          <w:sz w:val="22"/>
          <w:szCs w:val="22"/>
        </w:rPr>
      </w:pPr>
      <w:r w:rsidRPr="00D32B3E">
        <w:rPr>
          <w:rFonts w:ascii="Arial" w:eastAsia="Arial" w:hAnsi="Arial" w:cs="Arial"/>
          <w:b/>
          <w:color w:val="000000" w:themeColor="text1"/>
          <w:sz w:val="22"/>
          <w:szCs w:val="22"/>
        </w:rPr>
        <w:t>Global Deployment Master Black Belt</w:t>
      </w:r>
      <w:r>
        <w:rPr>
          <w:rFonts w:ascii="Arial" w:eastAsia="Arial" w:hAnsi="Arial" w:cs="Arial"/>
          <w:b/>
          <w:color w:val="000000" w:themeColor="text1"/>
          <w:sz w:val="22"/>
          <w:szCs w:val="22"/>
        </w:rPr>
        <w:t xml:space="preserve"> &amp; </w:t>
      </w:r>
      <w:r w:rsidR="008914DF" w:rsidRPr="000572CF">
        <w:rPr>
          <w:rFonts w:ascii="Arial" w:eastAsia="Arial" w:hAnsi="Arial" w:cs="Arial"/>
          <w:b/>
          <w:color w:val="000000" w:themeColor="text1"/>
          <w:sz w:val="22"/>
          <w:szCs w:val="22"/>
        </w:rPr>
        <w:t xml:space="preserve">Manufacturing Technical Steward </w:t>
      </w:r>
      <w:r w:rsidR="008914DF" w:rsidRPr="000572CF">
        <w:rPr>
          <w:rFonts w:ascii="Arial" w:eastAsia="Arial" w:hAnsi="Arial" w:cs="Arial"/>
          <w:bCs/>
          <w:color w:val="000000" w:themeColor="text1"/>
          <w:sz w:val="22"/>
          <w:szCs w:val="22"/>
        </w:rPr>
        <w:t>(201</w:t>
      </w:r>
      <w:r w:rsidRPr="000572CF">
        <w:rPr>
          <w:rFonts w:ascii="Arial" w:eastAsia="Arial" w:hAnsi="Arial" w:cs="Arial"/>
          <w:bCs/>
          <w:color w:val="000000" w:themeColor="text1"/>
          <w:sz w:val="22"/>
          <w:szCs w:val="22"/>
        </w:rPr>
        <w:t>3</w:t>
      </w:r>
      <w:r w:rsidR="008914DF" w:rsidRPr="000572CF">
        <w:rPr>
          <w:rFonts w:ascii="Arial" w:eastAsia="Arial" w:hAnsi="Arial" w:cs="Arial"/>
          <w:bCs/>
          <w:color w:val="000000" w:themeColor="text1"/>
          <w:sz w:val="22"/>
          <w:szCs w:val="22"/>
        </w:rPr>
        <w:t>-2017)</w:t>
      </w:r>
    </w:p>
    <w:p w14:paraId="4E316EBF" w14:textId="1A5ED70A" w:rsidR="008914DF" w:rsidRPr="00D32B3E" w:rsidRDefault="008914DF" w:rsidP="00D32B3E">
      <w:pPr>
        <w:jc w:val="both"/>
        <w:rPr>
          <w:rFonts w:cs="Arial"/>
          <w:color w:val="000000" w:themeColor="text1"/>
        </w:rPr>
      </w:pPr>
      <w:r w:rsidRPr="00D32B3E">
        <w:rPr>
          <w:rFonts w:cs="Arial"/>
          <w:color w:val="000000" w:themeColor="text1"/>
        </w:rPr>
        <w:t xml:space="preserve">Reported to the director of Caterpillar production systems and served as an international consultant. </w:t>
      </w:r>
    </w:p>
    <w:p w14:paraId="59727A8A" w14:textId="77777777" w:rsidR="008914DF" w:rsidRPr="00D32B3E" w:rsidRDefault="008914DF" w:rsidP="00D32B3E">
      <w:pPr>
        <w:numPr>
          <w:ilvl w:val="0"/>
          <w:numId w:val="2"/>
        </w:numPr>
        <w:pBdr>
          <w:top w:val="nil"/>
          <w:left w:val="nil"/>
          <w:bottom w:val="nil"/>
          <w:right w:val="nil"/>
          <w:between w:val="nil"/>
        </w:pBdr>
        <w:spacing w:before="60" w:after="60"/>
        <w:jc w:val="both"/>
        <w:rPr>
          <w:rFonts w:cs="Arial"/>
          <w:color w:val="000000" w:themeColor="text1"/>
        </w:rPr>
      </w:pPr>
      <w:r w:rsidRPr="00D32B3E">
        <w:rPr>
          <w:rFonts w:cs="Arial"/>
          <w:b/>
          <w:color w:val="000000" w:themeColor="text1"/>
        </w:rPr>
        <w:t>Attained</w:t>
      </w:r>
      <w:r w:rsidRPr="00D32B3E">
        <w:rPr>
          <w:rFonts w:cs="Arial"/>
          <w:color w:val="000000" w:themeColor="text1"/>
        </w:rPr>
        <w:t xml:space="preserve"> </w:t>
      </w:r>
      <w:r w:rsidRPr="00D32B3E">
        <w:rPr>
          <w:rFonts w:cs="Arial"/>
          <w:b/>
          <w:color w:val="000000" w:themeColor="text1"/>
        </w:rPr>
        <w:t xml:space="preserve">$30 million in incremental profit </w:t>
      </w:r>
      <w:r w:rsidRPr="00D32B3E">
        <w:rPr>
          <w:rFonts w:cs="Arial"/>
          <w:color w:val="000000" w:themeColor="text1"/>
        </w:rPr>
        <w:t>by overseeing an executive legacy project, differential investments, and divestitures based on economic profit contributions and global business performance.</w:t>
      </w:r>
    </w:p>
    <w:p w14:paraId="17D3E237" w14:textId="702E75DF" w:rsidR="008914DF" w:rsidRPr="00D32B3E" w:rsidRDefault="008914DF" w:rsidP="00D32B3E">
      <w:pPr>
        <w:numPr>
          <w:ilvl w:val="0"/>
          <w:numId w:val="2"/>
        </w:numPr>
        <w:spacing w:before="60" w:after="60"/>
        <w:jc w:val="both"/>
        <w:rPr>
          <w:rFonts w:cs="Arial"/>
          <w:color w:val="000000" w:themeColor="text1"/>
        </w:rPr>
      </w:pPr>
      <w:r w:rsidRPr="00D32B3E">
        <w:rPr>
          <w:rFonts w:cs="Arial"/>
          <w:b/>
          <w:color w:val="000000" w:themeColor="text1"/>
        </w:rPr>
        <w:t>Improved +3</w:t>
      </w:r>
      <w:r w:rsidR="000B49E3">
        <w:rPr>
          <w:rFonts w:cs="Arial"/>
          <w:b/>
          <w:color w:val="000000" w:themeColor="text1"/>
        </w:rPr>
        <w:t>5</w:t>
      </w:r>
      <w:r w:rsidRPr="00D32B3E">
        <w:rPr>
          <w:rFonts w:cs="Arial"/>
          <w:b/>
          <w:color w:val="000000" w:themeColor="text1"/>
        </w:rPr>
        <w:t xml:space="preserve">% of business performance </w:t>
      </w:r>
      <w:r w:rsidRPr="00D32B3E">
        <w:rPr>
          <w:rFonts w:cs="Arial"/>
          <w:color w:val="000000" w:themeColor="text1"/>
        </w:rPr>
        <w:t xml:space="preserve">by forming and delivering </w:t>
      </w:r>
      <w:r w:rsidR="000B49E3">
        <w:rPr>
          <w:rFonts w:cs="Arial"/>
          <w:color w:val="000000" w:themeColor="text1"/>
        </w:rPr>
        <w:t>OpEx</w:t>
      </w:r>
      <w:r w:rsidRPr="00D32B3E">
        <w:rPr>
          <w:rFonts w:cs="Arial"/>
          <w:color w:val="000000" w:themeColor="text1"/>
        </w:rPr>
        <w:t xml:space="preserve"> (CPS) training programs and coaching executive leaders in culture transformation techniques.</w:t>
      </w:r>
    </w:p>
    <w:p w14:paraId="369A28E7" w14:textId="0B4724CD" w:rsidR="008914DF" w:rsidRPr="00D32B3E" w:rsidRDefault="005A2CE1" w:rsidP="00D32B3E">
      <w:pPr>
        <w:numPr>
          <w:ilvl w:val="0"/>
          <w:numId w:val="2"/>
        </w:numPr>
        <w:spacing w:before="60" w:after="60"/>
        <w:jc w:val="both"/>
        <w:rPr>
          <w:rFonts w:cs="Arial"/>
          <w:color w:val="000000" w:themeColor="text1"/>
        </w:rPr>
      </w:pPr>
      <w:r>
        <w:rPr>
          <w:rFonts w:cs="Arial"/>
          <w:b/>
          <w:color w:val="000000" w:themeColor="text1"/>
        </w:rPr>
        <w:lastRenderedPageBreak/>
        <w:t>Achieved</w:t>
      </w:r>
      <w:r w:rsidR="008914DF" w:rsidRPr="00D32B3E">
        <w:rPr>
          <w:rFonts w:cs="Arial"/>
          <w:b/>
          <w:color w:val="000000" w:themeColor="text1"/>
        </w:rPr>
        <w:t xml:space="preserve"> +</w:t>
      </w:r>
      <w:r w:rsidR="000B49E3">
        <w:rPr>
          <w:rFonts w:cs="Arial"/>
          <w:b/>
          <w:color w:val="000000" w:themeColor="text1"/>
        </w:rPr>
        <w:t>4</w:t>
      </w:r>
      <w:r w:rsidR="008914DF" w:rsidRPr="00D32B3E">
        <w:rPr>
          <w:rFonts w:cs="Arial"/>
          <w:b/>
          <w:color w:val="000000" w:themeColor="text1"/>
        </w:rPr>
        <w:t xml:space="preserve">0% in operational efficiency </w:t>
      </w:r>
      <w:r w:rsidR="008914DF" w:rsidRPr="00D32B3E">
        <w:rPr>
          <w:rFonts w:cs="Arial"/>
          <w:color w:val="000000" w:themeColor="text1"/>
        </w:rPr>
        <w:t>by collaborating with external customers in building and implementing systems.</w:t>
      </w:r>
    </w:p>
    <w:p w14:paraId="4CD13373" w14:textId="15245E0B" w:rsidR="008914DF" w:rsidRPr="00D32B3E" w:rsidRDefault="008914DF" w:rsidP="00D32B3E">
      <w:pPr>
        <w:pStyle w:val="Heading2"/>
        <w:keepNext w:val="0"/>
        <w:spacing w:before="0" w:after="0"/>
        <w:jc w:val="both"/>
        <w:rPr>
          <w:rFonts w:ascii="Arial" w:eastAsia="Arial" w:hAnsi="Arial" w:cs="Arial"/>
          <w:i/>
          <w:color w:val="000000" w:themeColor="text1"/>
          <w:sz w:val="22"/>
          <w:szCs w:val="22"/>
        </w:rPr>
      </w:pPr>
      <w:r w:rsidRPr="00D32B3E">
        <w:rPr>
          <w:rFonts w:ascii="Arial" w:eastAsia="Arial" w:hAnsi="Arial" w:cs="Arial"/>
          <w:b/>
          <w:color w:val="000000" w:themeColor="text1"/>
          <w:sz w:val="22"/>
          <w:szCs w:val="22"/>
        </w:rPr>
        <w:t xml:space="preserve">Group Manager, Hydraulic Excavator Operations, North America </w:t>
      </w:r>
      <w:r w:rsidRPr="00D32B3E">
        <w:rPr>
          <w:rFonts w:ascii="Arial" w:eastAsia="Arial" w:hAnsi="Arial" w:cs="Arial"/>
          <w:color w:val="000000" w:themeColor="text1"/>
          <w:sz w:val="22"/>
          <w:szCs w:val="22"/>
        </w:rPr>
        <w:t xml:space="preserve">(2011-2013) </w:t>
      </w:r>
    </w:p>
    <w:p w14:paraId="10AF8FA8" w14:textId="77777777" w:rsidR="008914DF" w:rsidRPr="00D32B3E" w:rsidRDefault="008914DF" w:rsidP="00D32B3E">
      <w:pPr>
        <w:jc w:val="both"/>
        <w:rPr>
          <w:rFonts w:cs="Arial"/>
          <w:color w:val="000000" w:themeColor="text1"/>
        </w:rPr>
      </w:pPr>
      <w:r w:rsidRPr="00D32B3E">
        <w:rPr>
          <w:rFonts w:cs="Arial"/>
          <w:color w:val="000000" w:themeColor="text1"/>
        </w:rPr>
        <w:t xml:space="preserve">Planned and allocated a $90 million budget for a billion-dollar manufacturing operation and oversaw hydraulic excavator assembly and engine subassembly for large and medium wheel loader facilities. Reported to the value stream manager and led eight staff. </w:t>
      </w:r>
    </w:p>
    <w:p w14:paraId="3A26E172" w14:textId="6168256F" w:rsidR="008914DF" w:rsidRPr="00D32B3E" w:rsidRDefault="008914DF" w:rsidP="00D32B3E">
      <w:pPr>
        <w:numPr>
          <w:ilvl w:val="0"/>
          <w:numId w:val="4"/>
        </w:numPr>
        <w:spacing w:before="60" w:after="60"/>
        <w:jc w:val="both"/>
        <w:rPr>
          <w:rFonts w:cs="Arial"/>
          <w:color w:val="000000" w:themeColor="text1"/>
        </w:rPr>
      </w:pPr>
      <w:r w:rsidRPr="00D32B3E">
        <w:rPr>
          <w:rFonts w:cs="Arial"/>
          <w:b/>
          <w:color w:val="000000" w:themeColor="text1"/>
        </w:rPr>
        <w:t>Recovered $</w:t>
      </w:r>
      <w:r w:rsidR="009B5130">
        <w:rPr>
          <w:rFonts w:cs="Arial"/>
          <w:b/>
          <w:color w:val="000000" w:themeColor="text1"/>
        </w:rPr>
        <w:t>4</w:t>
      </w:r>
      <w:r w:rsidRPr="00D32B3E">
        <w:rPr>
          <w:rFonts w:cs="Arial"/>
          <w:b/>
          <w:color w:val="000000" w:themeColor="text1"/>
        </w:rPr>
        <w:t xml:space="preserve">50 million in top-line revenue </w:t>
      </w:r>
      <w:r w:rsidRPr="00D32B3E">
        <w:rPr>
          <w:rFonts w:cs="Arial"/>
          <w:color w:val="000000" w:themeColor="text1"/>
        </w:rPr>
        <w:t xml:space="preserve">by focusing on performance metrics and </w:t>
      </w:r>
      <w:r w:rsidR="009B5130" w:rsidRPr="00D32B3E">
        <w:rPr>
          <w:rFonts w:cs="Arial"/>
          <w:color w:val="000000" w:themeColor="text1"/>
        </w:rPr>
        <w:t>introducing</w:t>
      </w:r>
      <w:r w:rsidRPr="00D32B3E">
        <w:rPr>
          <w:rFonts w:cs="Arial"/>
          <w:color w:val="000000" w:themeColor="text1"/>
        </w:rPr>
        <w:t xml:space="preserve"> process changes for improved safety, quality, on-time delivery, and productivity</w:t>
      </w:r>
      <w:r w:rsidR="009B5130">
        <w:rPr>
          <w:rFonts w:cs="Arial"/>
          <w:color w:val="000000" w:themeColor="text1"/>
        </w:rPr>
        <w:t xml:space="preserve"> in 5 months</w:t>
      </w:r>
      <w:r w:rsidRPr="00D32B3E">
        <w:rPr>
          <w:rFonts w:cs="Arial"/>
          <w:color w:val="000000" w:themeColor="text1"/>
        </w:rPr>
        <w:t>.</w:t>
      </w:r>
    </w:p>
    <w:p w14:paraId="00A39BD9" w14:textId="03C7A969" w:rsidR="008914DF" w:rsidRPr="00D32B3E" w:rsidRDefault="008914DF" w:rsidP="00D32B3E">
      <w:pPr>
        <w:numPr>
          <w:ilvl w:val="0"/>
          <w:numId w:val="4"/>
        </w:numPr>
        <w:spacing w:before="60" w:after="60"/>
        <w:jc w:val="both"/>
        <w:rPr>
          <w:rFonts w:cs="Arial"/>
          <w:color w:val="000000" w:themeColor="text1"/>
        </w:rPr>
      </w:pPr>
      <w:r w:rsidRPr="00D32B3E">
        <w:rPr>
          <w:rFonts w:cs="Arial"/>
          <w:b/>
          <w:color w:val="000000" w:themeColor="text1"/>
        </w:rPr>
        <w:t xml:space="preserve">Increased +40% of operational capacity </w:t>
      </w:r>
      <w:r w:rsidRPr="00D32B3E">
        <w:rPr>
          <w:rFonts w:cs="Arial"/>
          <w:color w:val="000000" w:themeColor="text1"/>
        </w:rPr>
        <w:t xml:space="preserve">by leading </w:t>
      </w:r>
      <w:r w:rsidR="009B5130">
        <w:rPr>
          <w:rFonts w:cs="Arial"/>
          <w:color w:val="000000" w:themeColor="text1"/>
        </w:rPr>
        <w:t>OpEx and</w:t>
      </w:r>
      <w:r w:rsidRPr="00D32B3E">
        <w:rPr>
          <w:rFonts w:cs="Arial"/>
          <w:color w:val="000000" w:themeColor="text1"/>
        </w:rPr>
        <w:t xml:space="preserve"> Six Sigma education initiatives and traveling to global sites to consult with stakeholders on continuous improvement and delivery initiatives.</w:t>
      </w:r>
    </w:p>
    <w:p w14:paraId="1F9E879C" w14:textId="6E167E15" w:rsidR="008914DF" w:rsidRPr="00D32B3E" w:rsidRDefault="009B5130" w:rsidP="00D32B3E">
      <w:pPr>
        <w:numPr>
          <w:ilvl w:val="0"/>
          <w:numId w:val="4"/>
        </w:numPr>
        <w:spacing w:before="60" w:after="60"/>
        <w:jc w:val="both"/>
        <w:rPr>
          <w:rFonts w:cs="Arial"/>
          <w:color w:val="000000" w:themeColor="text1"/>
        </w:rPr>
      </w:pPr>
      <w:r>
        <w:rPr>
          <w:rFonts w:cs="Arial"/>
          <w:b/>
          <w:color w:val="000000" w:themeColor="text1"/>
        </w:rPr>
        <w:t>Reached Top Tier Performance</w:t>
      </w:r>
      <w:r w:rsidR="008914DF" w:rsidRPr="00D32B3E">
        <w:rPr>
          <w:rFonts w:cs="Arial"/>
          <w:color w:val="000000" w:themeColor="text1"/>
        </w:rPr>
        <w:t xml:space="preserve"> </w:t>
      </w:r>
      <w:r w:rsidR="008914DF" w:rsidRPr="00D32B3E">
        <w:rPr>
          <w:rFonts w:cs="Arial"/>
          <w:b/>
          <w:color w:val="000000" w:themeColor="text1"/>
        </w:rPr>
        <w:t>in safety and quality levels</w:t>
      </w:r>
      <w:r w:rsidR="008914DF" w:rsidRPr="00D32B3E">
        <w:rPr>
          <w:rFonts w:cs="Arial"/>
          <w:color w:val="000000" w:themeColor="text1"/>
        </w:rPr>
        <w:t xml:space="preserve"> by implementing accountability cycles for observable unsafe conditions, training for uncertain behaviors, and conducting assembly operation throughput yield analyses</w:t>
      </w:r>
      <w:r>
        <w:rPr>
          <w:rFonts w:cs="Arial"/>
          <w:color w:val="000000" w:themeColor="text1"/>
        </w:rPr>
        <w:t xml:space="preserve"> across the global manufacturing footprint</w:t>
      </w:r>
      <w:r w:rsidR="008914DF" w:rsidRPr="00D32B3E">
        <w:rPr>
          <w:rFonts w:cs="Arial"/>
          <w:color w:val="000000" w:themeColor="text1"/>
        </w:rPr>
        <w:t>.</w:t>
      </w:r>
    </w:p>
    <w:p w14:paraId="1FC532DB" w14:textId="7626CCD4" w:rsidR="008914DF" w:rsidRPr="00D32B3E" w:rsidRDefault="008914DF" w:rsidP="00D32B3E">
      <w:pPr>
        <w:pStyle w:val="Heading2"/>
        <w:keepNext w:val="0"/>
        <w:spacing w:before="120" w:after="0"/>
        <w:jc w:val="both"/>
        <w:rPr>
          <w:rFonts w:ascii="Arial" w:eastAsia="Arial" w:hAnsi="Arial" w:cs="Arial"/>
          <w:i/>
          <w:color w:val="000000" w:themeColor="text1"/>
          <w:sz w:val="22"/>
          <w:szCs w:val="22"/>
        </w:rPr>
      </w:pPr>
      <w:r w:rsidRPr="00D32B3E">
        <w:rPr>
          <w:rFonts w:ascii="Arial" w:eastAsia="Arial" w:hAnsi="Arial" w:cs="Arial"/>
          <w:b/>
          <w:color w:val="000000" w:themeColor="text1"/>
          <w:sz w:val="22"/>
          <w:szCs w:val="22"/>
        </w:rPr>
        <w:t>Strategic Fabrications Engineer</w:t>
      </w:r>
      <w:r w:rsidR="00893353">
        <w:rPr>
          <w:rFonts w:ascii="Arial" w:eastAsia="Arial" w:hAnsi="Arial" w:cs="Arial"/>
          <w:b/>
          <w:color w:val="000000" w:themeColor="text1"/>
          <w:sz w:val="22"/>
          <w:szCs w:val="22"/>
        </w:rPr>
        <w:t>ing</w:t>
      </w:r>
      <w:r w:rsidRPr="00D32B3E">
        <w:rPr>
          <w:rFonts w:ascii="Arial" w:eastAsia="Arial" w:hAnsi="Arial" w:cs="Arial"/>
          <w:b/>
          <w:color w:val="000000" w:themeColor="text1"/>
          <w:sz w:val="22"/>
          <w:szCs w:val="22"/>
        </w:rPr>
        <w:t xml:space="preserve"> Manager </w:t>
      </w:r>
      <w:r w:rsidRPr="00D32B3E">
        <w:rPr>
          <w:rFonts w:ascii="Arial" w:eastAsia="Arial" w:hAnsi="Arial" w:cs="Arial"/>
          <w:color w:val="000000" w:themeColor="text1"/>
          <w:sz w:val="22"/>
          <w:szCs w:val="22"/>
        </w:rPr>
        <w:t>(2010-2011)</w:t>
      </w:r>
    </w:p>
    <w:p w14:paraId="6B3CCFF7" w14:textId="338D0505" w:rsidR="008914DF" w:rsidRPr="00D32B3E" w:rsidRDefault="008914DF" w:rsidP="00D32B3E">
      <w:pPr>
        <w:jc w:val="both"/>
        <w:rPr>
          <w:rFonts w:cs="Arial"/>
          <w:color w:val="000000" w:themeColor="text1"/>
        </w:rPr>
      </w:pPr>
      <w:r w:rsidRPr="00D32B3E">
        <w:rPr>
          <w:rFonts w:cs="Arial"/>
          <w:color w:val="000000" w:themeColor="text1"/>
        </w:rPr>
        <w:t xml:space="preserve">Reported to the </w:t>
      </w:r>
      <w:r w:rsidR="009B5130">
        <w:rPr>
          <w:rFonts w:cs="Arial"/>
          <w:color w:val="000000" w:themeColor="text1"/>
        </w:rPr>
        <w:t>Division operations</w:t>
      </w:r>
      <w:r w:rsidRPr="00D32B3E">
        <w:rPr>
          <w:rFonts w:cs="Arial"/>
          <w:color w:val="000000" w:themeColor="text1"/>
        </w:rPr>
        <w:t xml:space="preserve"> manager, supervised six staff, and controlled a $28 million budget. Formed and launched operation and fabrication plans for large and medium wheel loader and hydraulic excavator facilities. Justified costs and conducted capacity planning activities for robotic weld cells, machine tools, and plant and cell layouts. </w:t>
      </w:r>
    </w:p>
    <w:p w14:paraId="1703151B" w14:textId="2467BFAF" w:rsidR="008914DF" w:rsidRPr="00D32B3E" w:rsidRDefault="005A2CE1" w:rsidP="00D32B3E">
      <w:pPr>
        <w:numPr>
          <w:ilvl w:val="0"/>
          <w:numId w:val="4"/>
        </w:numPr>
        <w:spacing w:before="60" w:after="60"/>
        <w:jc w:val="both"/>
        <w:rPr>
          <w:rFonts w:cs="Arial"/>
          <w:color w:val="000000" w:themeColor="text1"/>
        </w:rPr>
      </w:pPr>
      <w:r>
        <w:rPr>
          <w:rFonts w:cs="Arial"/>
          <w:b/>
          <w:color w:val="000000" w:themeColor="text1"/>
        </w:rPr>
        <w:t>Realized</w:t>
      </w:r>
      <w:r w:rsidR="008914DF" w:rsidRPr="00D32B3E">
        <w:rPr>
          <w:rFonts w:cs="Arial"/>
          <w:b/>
          <w:color w:val="000000" w:themeColor="text1"/>
        </w:rPr>
        <w:t xml:space="preserve"> $8 million in fixed costs </w:t>
      </w:r>
      <w:r w:rsidR="008914DF" w:rsidRPr="00D32B3E">
        <w:rPr>
          <w:rFonts w:cs="Arial"/>
          <w:color w:val="000000" w:themeColor="text1"/>
        </w:rPr>
        <w:t xml:space="preserve">by serving three product groups and introducing cost modeling and </w:t>
      </w:r>
      <w:r w:rsidR="009B5130">
        <w:rPr>
          <w:rFonts w:cs="Arial"/>
          <w:color w:val="000000" w:themeColor="text1"/>
        </w:rPr>
        <w:t>OpEx</w:t>
      </w:r>
      <w:r w:rsidR="008914DF" w:rsidRPr="00D32B3E">
        <w:rPr>
          <w:rFonts w:cs="Arial"/>
          <w:color w:val="000000" w:themeColor="text1"/>
        </w:rPr>
        <w:t xml:space="preserve"> concepts in fabrication redesigns. </w:t>
      </w:r>
    </w:p>
    <w:p w14:paraId="6C4D6AEC" w14:textId="78D8E37C" w:rsidR="008914DF" w:rsidRPr="00D32B3E" w:rsidRDefault="008914DF" w:rsidP="00D32B3E">
      <w:pPr>
        <w:numPr>
          <w:ilvl w:val="0"/>
          <w:numId w:val="4"/>
        </w:numPr>
        <w:spacing w:before="60" w:after="60"/>
        <w:jc w:val="both"/>
        <w:rPr>
          <w:rFonts w:cs="Arial"/>
          <w:color w:val="000000" w:themeColor="text1"/>
        </w:rPr>
      </w:pPr>
      <w:r w:rsidRPr="00D32B3E">
        <w:rPr>
          <w:rFonts w:cs="Arial"/>
          <w:b/>
          <w:color w:val="000000" w:themeColor="text1"/>
        </w:rPr>
        <w:t xml:space="preserve">Reaped exponential efficiencies </w:t>
      </w:r>
      <w:r w:rsidRPr="00D32B3E">
        <w:rPr>
          <w:rFonts w:cs="Arial"/>
          <w:color w:val="000000" w:themeColor="text1"/>
        </w:rPr>
        <w:t xml:space="preserve">by shifting fabrication planning and execution to the materials requirements area, transitioning processes to a pull-based system, and designing one-piece flow models to position </w:t>
      </w:r>
      <w:r w:rsidR="009B5130">
        <w:rPr>
          <w:rFonts w:cs="Arial"/>
          <w:color w:val="000000" w:themeColor="text1"/>
        </w:rPr>
        <w:t>burn-to-</w:t>
      </w:r>
      <w:r w:rsidRPr="00D32B3E">
        <w:rPr>
          <w:rFonts w:cs="Arial"/>
          <w:color w:val="000000" w:themeColor="text1"/>
        </w:rPr>
        <w:t>shap</w:t>
      </w:r>
      <w:r w:rsidR="009B5130">
        <w:rPr>
          <w:rFonts w:cs="Arial"/>
          <w:color w:val="000000" w:themeColor="text1"/>
        </w:rPr>
        <w:t>e</w:t>
      </w:r>
      <w:r w:rsidRPr="00D32B3E">
        <w:rPr>
          <w:rFonts w:cs="Arial"/>
          <w:color w:val="000000" w:themeColor="text1"/>
        </w:rPr>
        <w:t xml:space="preserve"> </w:t>
      </w:r>
      <w:r w:rsidR="009B5130">
        <w:rPr>
          <w:rFonts w:cs="Arial"/>
          <w:color w:val="000000" w:themeColor="text1"/>
        </w:rPr>
        <w:t>processes</w:t>
      </w:r>
      <w:r w:rsidRPr="00D32B3E">
        <w:rPr>
          <w:rFonts w:cs="Arial"/>
          <w:color w:val="000000" w:themeColor="text1"/>
        </w:rPr>
        <w:t xml:space="preserve"> adjacent to common material units. </w:t>
      </w:r>
    </w:p>
    <w:p w14:paraId="710BCFD3" w14:textId="14872A2A" w:rsidR="008914DF" w:rsidRPr="00D32B3E" w:rsidRDefault="008914DF" w:rsidP="00D32B3E">
      <w:pPr>
        <w:numPr>
          <w:ilvl w:val="0"/>
          <w:numId w:val="4"/>
        </w:numPr>
        <w:spacing w:before="60" w:after="60"/>
        <w:jc w:val="both"/>
        <w:rPr>
          <w:rFonts w:cs="Arial"/>
          <w:color w:val="000000" w:themeColor="text1"/>
        </w:rPr>
      </w:pPr>
      <w:r w:rsidRPr="00D32B3E">
        <w:rPr>
          <w:rFonts w:cs="Arial"/>
          <w:b/>
          <w:color w:val="000000" w:themeColor="text1"/>
        </w:rPr>
        <w:t xml:space="preserve">Accelerated throughput </w:t>
      </w:r>
      <w:r w:rsidRPr="00D32B3E">
        <w:rPr>
          <w:rFonts w:cs="Arial"/>
          <w:color w:val="000000" w:themeColor="text1"/>
        </w:rPr>
        <w:t>by reducing work in progress and cell footprints and streamlining cell inventory.</w:t>
      </w:r>
    </w:p>
    <w:p w14:paraId="6D30C7A9" w14:textId="4CBEA56C" w:rsidR="008914DF" w:rsidRPr="00D32B3E" w:rsidRDefault="008914DF" w:rsidP="00D32B3E">
      <w:pPr>
        <w:pStyle w:val="Heading2"/>
        <w:keepNext w:val="0"/>
        <w:spacing w:before="120" w:after="0"/>
        <w:jc w:val="both"/>
        <w:rPr>
          <w:rFonts w:ascii="Arial" w:eastAsia="Arial" w:hAnsi="Arial" w:cs="Arial"/>
          <w:i/>
          <w:color w:val="000000" w:themeColor="text1"/>
          <w:sz w:val="22"/>
          <w:szCs w:val="22"/>
        </w:rPr>
      </w:pPr>
      <w:r w:rsidRPr="00D32B3E">
        <w:rPr>
          <w:rFonts w:ascii="Arial" w:eastAsia="Arial" w:hAnsi="Arial" w:cs="Arial"/>
          <w:b/>
          <w:color w:val="000000" w:themeColor="text1"/>
          <w:sz w:val="22"/>
          <w:szCs w:val="22"/>
        </w:rPr>
        <w:t>Supplier Product &amp; Process Collaborations Engineer</w:t>
      </w:r>
      <w:r w:rsidR="00893353">
        <w:rPr>
          <w:rFonts w:ascii="Arial" w:eastAsia="Arial" w:hAnsi="Arial" w:cs="Arial"/>
          <w:b/>
          <w:color w:val="000000" w:themeColor="text1"/>
          <w:sz w:val="22"/>
          <w:szCs w:val="22"/>
        </w:rPr>
        <w:t>ing</w:t>
      </w:r>
      <w:r w:rsidRPr="00D32B3E">
        <w:rPr>
          <w:rFonts w:ascii="Arial" w:eastAsia="Arial" w:hAnsi="Arial" w:cs="Arial"/>
          <w:b/>
          <w:color w:val="000000" w:themeColor="text1"/>
          <w:sz w:val="22"/>
          <w:szCs w:val="22"/>
        </w:rPr>
        <w:t xml:space="preserve"> Manager </w:t>
      </w:r>
      <w:r w:rsidRPr="00D32B3E">
        <w:rPr>
          <w:rFonts w:ascii="Arial" w:eastAsia="Arial" w:hAnsi="Arial" w:cs="Arial"/>
          <w:color w:val="000000" w:themeColor="text1"/>
          <w:sz w:val="22"/>
          <w:szCs w:val="22"/>
        </w:rPr>
        <w:t>(2008-2010)</w:t>
      </w:r>
    </w:p>
    <w:p w14:paraId="0368A1E6" w14:textId="321C9606" w:rsidR="008914DF" w:rsidRPr="00D32B3E" w:rsidRDefault="008914DF" w:rsidP="00D32B3E">
      <w:pPr>
        <w:jc w:val="both"/>
        <w:rPr>
          <w:rFonts w:cs="Arial"/>
          <w:color w:val="000000" w:themeColor="text1"/>
        </w:rPr>
      </w:pPr>
      <w:r w:rsidRPr="00D32B3E">
        <w:rPr>
          <w:rFonts w:cs="Arial"/>
          <w:color w:val="000000" w:themeColor="text1"/>
        </w:rPr>
        <w:t>Led 32 engineers in designing manufacturability and cost processes for heavy structures, lower</w:t>
      </w:r>
      <w:r w:rsidR="009B5130">
        <w:rPr>
          <w:rFonts w:cs="Arial"/>
          <w:color w:val="000000" w:themeColor="text1"/>
        </w:rPr>
        <w:t>-</w:t>
      </w:r>
      <w:proofErr w:type="gramStart"/>
      <w:r w:rsidRPr="00D32B3E">
        <w:rPr>
          <w:rFonts w:cs="Arial"/>
          <w:color w:val="000000" w:themeColor="text1"/>
        </w:rPr>
        <w:t>power</w:t>
      </w:r>
      <w:r w:rsidR="009B5130">
        <w:rPr>
          <w:rFonts w:cs="Arial"/>
          <w:color w:val="000000" w:themeColor="text1"/>
        </w:rPr>
        <w:t>-</w:t>
      </w:r>
      <w:r w:rsidRPr="00D32B3E">
        <w:rPr>
          <w:rFonts w:cs="Arial"/>
          <w:color w:val="000000" w:themeColor="text1"/>
        </w:rPr>
        <w:t>train</w:t>
      </w:r>
      <w:proofErr w:type="gramEnd"/>
      <w:r w:rsidRPr="00D32B3E">
        <w:rPr>
          <w:rFonts w:cs="Arial"/>
          <w:color w:val="000000" w:themeColor="text1"/>
        </w:rPr>
        <w:t>, electrical</w:t>
      </w:r>
      <w:r w:rsidR="009B5130">
        <w:rPr>
          <w:rFonts w:cs="Arial"/>
          <w:color w:val="000000" w:themeColor="text1"/>
        </w:rPr>
        <w:t xml:space="preserve"> systems, </w:t>
      </w:r>
      <w:r w:rsidRPr="00D32B3E">
        <w:rPr>
          <w:rFonts w:cs="Arial"/>
          <w:color w:val="000000" w:themeColor="text1"/>
        </w:rPr>
        <w:t>hydraulic systems, and cabs. Reported to the director of supplier product and process, administered a $19 million budget, and crafted and initialized advanced purchasing and production engineering procedures across the global supply base.</w:t>
      </w:r>
    </w:p>
    <w:p w14:paraId="60179FA3" w14:textId="09FE2462" w:rsidR="008914DF" w:rsidRPr="00D32B3E" w:rsidRDefault="000572CF" w:rsidP="00D32B3E">
      <w:pPr>
        <w:numPr>
          <w:ilvl w:val="0"/>
          <w:numId w:val="4"/>
        </w:numPr>
        <w:spacing w:before="60" w:after="60"/>
        <w:jc w:val="both"/>
        <w:rPr>
          <w:rFonts w:cs="Arial"/>
          <w:color w:val="000000" w:themeColor="text1"/>
        </w:rPr>
      </w:pPr>
      <w:r>
        <w:rPr>
          <w:rFonts w:cs="Arial"/>
          <w:b/>
          <w:color w:val="000000" w:themeColor="text1"/>
        </w:rPr>
        <w:t>Delivered</w:t>
      </w:r>
      <w:r w:rsidR="008914DF" w:rsidRPr="00D32B3E">
        <w:rPr>
          <w:rFonts w:cs="Arial"/>
          <w:b/>
          <w:color w:val="000000" w:themeColor="text1"/>
        </w:rPr>
        <w:t xml:space="preserve"> $500 million in savings </w:t>
      </w:r>
      <w:r w:rsidR="008914DF" w:rsidRPr="00D32B3E">
        <w:rPr>
          <w:rFonts w:cs="Arial"/>
          <w:color w:val="000000" w:themeColor="text1"/>
        </w:rPr>
        <w:t>for 14 new product introductions across four</w:t>
      </w:r>
      <w:r w:rsidR="009B5130">
        <w:rPr>
          <w:rFonts w:cs="Arial"/>
          <w:color w:val="000000" w:themeColor="text1"/>
        </w:rPr>
        <w:t xml:space="preserve"> business divisions</w:t>
      </w:r>
      <w:r w:rsidR="008914DF" w:rsidRPr="00D32B3E">
        <w:rPr>
          <w:rFonts w:cs="Arial"/>
          <w:color w:val="000000" w:themeColor="text1"/>
        </w:rPr>
        <w:t xml:space="preserve"> by reducing carryover component costs, improving new </w:t>
      </w:r>
      <w:r w:rsidR="009B5130">
        <w:rPr>
          <w:rFonts w:cs="Arial"/>
          <w:color w:val="000000" w:themeColor="text1"/>
        </w:rPr>
        <w:t>content</w:t>
      </w:r>
      <w:r w:rsidR="008914DF" w:rsidRPr="00D32B3E">
        <w:rPr>
          <w:rFonts w:cs="Arial"/>
          <w:color w:val="000000" w:themeColor="text1"/>
        </w:rPr>
        <w:t xml:space="preserve"> design and manufacturing processes, developing a component cost analysis tool to evaluate targets, and identifying outliers for cost reduction negotiations.</w:t>
      </w:r>
    </w:p>
    <w:p w14:paraId="05541B11" w14:textId="684A002B" w:rsidR="008914DF" w:rsidRPr="00D32B3E" w:rsidRDefault="000572CF" w:rsidP="00D32B3E">
      <w:pPr>
        <w:numPr>
          <w:ilvl w:val="0"/>
          <w:numId w:val="4"/>
        </w:numPr>
        <w:spacing w:before="60" w:after="60"/>
        <w:jc w:val="both"/>
        <w:rPr>
          <w:rFonts w:cs="Arial"/>
          <w:color w:val="000000" w:themeColor="text1"/>
        </w:rPr>
      </w:pPr>
      <w:r>
        <w:rPr>
          <w:rFonts w:cs="Arial"/>
          <w:b/>
          <w:color w:val="000000" w:themeColor="text1"/>
        </w:rPr>
        <w:t>Realized</w:t>
      </w:r>
      <w:r w:rsidR="008914DF" w:rsidRPr="00D32B3E">
        <w:rPr>
          <w:rFonts w:cs="Arial"/>
          <w:b/>
          <w:color w:val="000000" w:themeColor="text1"/>
        </w:rPr>
        <w:t xml:space="preserve"> $100 million in production costs </w:t>
      </w:r>
      <w:r w:rsidR="008914DF" w:rsidRPr="00D32B3E">
        <w:rPr>
          <w:rFonts w:cs="Arial"/>
          <w:color w:val="000000" w:themeColor="text1"/>
        </w:rPr>
        <w:t>by partnering with internal design stakeholders and external manufacturing engineers to analyze the tradeoffs of outsourcing versus insourcing crucial functions and rendering “make versus buy” decisions.</w:t>
      </w:r>
    </w:p>
    <w:p w14:paraId="069F0F68" w14:textId="07A2764A" w:rsidR="008914DF" w:rsidRPr="00D32B3E" w:rsidRDefault="000572CF" w:rsidP="00D32B3E">
      <w:pPr>
        <w:numPr>
          <w:ilvl w:val="0"/>
          <w:numId w:val="4"/>
        </w:numPr>
        <w:spacing w:before="60" w:after="60"/>
        <w:jc w:val="both"/>
        <w:rPr>
          <w:rFonts w:cs="Arial"/>
          <w:color w:val="000000" w:themeColor="text1"/>
        </w:rPr>
      </w:pPr>
      <w:r>
        <w:rPr>
          <w:rFonts w:cs="Arial"/>
          <w:b/>
          <w:color w:val="000000" w:themeColor="text1"/>
        </w:rPr>
        <w:t xml:space="preserve">Created an </w:t>
      </w:r>
      <w:r w:rsidR="008914DF" w:rsidRPr="00D32B3E">
        <w:rPr>
          <w:rFonts w:cs="Arial"/>
          <w:b/>
          <w:color w:val="000000" w:themeColor="text1"/>
        </w:rPr>
        <w:t xml:space="preserve">80% </w:t>
      </w:r>
      <w:r w:rsidRPr="00D32B3E">
        <w:rPr>
          <w:rFonts w:cs="Arial"/>
          <w:b/>
          <w:color w:val="000000" w:themeColor="text1"/>
        </w:rPr>
        <w:t>i</w:t>
      </w:r>
      <w:r>
        <w:rPr>
          <w:rFonts w:cs="Arial"/>
          <w:b/>
          <w:color w:val="000000" w:themeColor="text1"/>
        </w:rPr>
        <w:t>mprovement in</w:t>
      </w:r>
      <w:r w:rsidR="008914DF" w:rsidRPr="00D32B3E">
        <w:rPr>
          <w:rFonts w:cs="Arial"/>
          <w:b/>
          <w:color w:val="000000" w:themeColor="text1"/>
        </w:rPr>
        <w:t xml:space="preserve"> quality </w:t>
      </w:r>
      <w:r w:rsidR="008914DF" w:rsidRPr="00D32B3E">
        <w:rPr>
          <w:rFonts w:cs="Arial"/>
          <w:color w:val="000000" w:themeColor="text1"/>
        </w:rPr>
        <w:t>by integrating advanced product and quality planning (APQP) processes into the design phase.</w:t>
      </w:r>
    </w:p>
    <w:p w14:paraId="1F1EAD0D" w14:textId="0B2D9035" w:rsidR="008914DF" w:rsidRDefault="000572CF" w:rsidP="00D32B3E">
      <w:pPr>
        <w:numPr>
          <w:ilvl w:val="0"/>
          <w:numId w:val="4"/>
        </w:numPr>
        <w:spacing w:before="60" w:after="60"/>
        <w:jc w:val="both"/>
        <w:rPr>
          <w:rFonts w:cs="Arial"/>
          <w:color w:val="000000" w:themeColor="text1"/>
        </w:rPr>
      </w:pPr>
      <w:r>
        <w:rPr>
          <w:rFonts w:cs="Arial"/>
          <w:b/>
          <w:color w:val="000000" w:themeColor="text1"/>
        </w:rPr>
        <w:t xml:space="preserve">Led a </w:t>
      </w:r>
      <w:r w:rsidR="008914DF" w:rsidRPr="00D32B3E">
        <w:rPr>
          <w:rFonts w:cs="Arial"/>
          <w:b/>
          <w:color w:val="000000" w:themeColor="text1"/>
        </w:rPr>
        <w:t>30% i</w:t>
      </w:r>
      <w:r>
        <w:rPr>
          <w:rFonts w:cs="Arial"/>
          <w:b/>
          <w:color w:val="000000" w:themeColor="text1"/>
        </w:rPr>
        <w:t>ncrease in</w:t>
      </w:r>
      <w:r w:rsidR="008914DF" w:rsidRPr="00D32B3E">
        <w:rPr>
          <w:rFonts w:cs="Arial"/>
          <w:b/>
          <w:color w:val="000000" w:themeColor="text1"/>
        </w:rPr>
        <w:t xml:space="preserve"> productivity </w:t>
      </w:r>
      <w:r w:rsidR="008914DF" w:rsidRPr="00D32B3E">
        <w:rPr>
          <w:rFonts w:cs="Arial"/>
          <w:color w:val="000000" w:themeColor="text1"/>
        </w:rPr>
        <w:t>by crafting a supplier product and process collaboration model for Global Machine Design Center NPI projects, gathering engineering data, leading associate recruitment efforts, and standardizing casting, forging, burn-to-shape, machining, welding, forming, and stamping functions.</w:t>
      </w:r>
    </w:p>
    <w:p w14:paraId="76E17BE6" w14:textId="77777777" w:rsidR="008914DF" w:rsidRPr="00D32B3E" w:rsidRDefault="008914DF" w:rsidP="0074222B">
      <w:pPr>
        <w:pStyle w:val="Heading4"/>
        <w:keepNext w:val="0"/>
        <w:tabs>
          <w:tab w:val="right" w:pos="10800"/>
        </w:tabs>
        <w:spacing w:before="240" w:after="0"/>
        <w:jc w:val="both"/>
        <w:rPr>
          <w:rFonts w:ascii="Arial" w:eastAsia="Arial" w:hAnsi="Arial" w:cs="Arial"/>
          <w:i w:val="0"/>
          <w:color w:val="000000" w:themeColor="text1"/>
        </w:rPr>
      </w:pPr>
      <w:r w:rsidRPr="00D32B3E">
        <w:rPr>
          <w:rFonts w:ascii="Arial" w:eastAsia="Arial" w:hAnsi="Arial" w:cs="Arial"/>
          <w:b/>
          <w:i w:val="0"/>
          <w:color w:val="000000" w:themeColor="text1"/>
        </w:rPr>
        <w:t>The Manitowoc Company</w:t>
      </w:r>
      <w:r w:rsidRPr="00D32B3E">
        <w:rPr>
          <w:rFonts w:ascii="Arial" w:eastAsia="Arial" w:hAnsi="Arial" w:cs="Arial"/>
          <w:i w:val="0"/>
          <w:color w:val="000000" w:themeColor="text1"/>
        </w:rPr>
        <w:t>, Manitowoc, WI</w:t>
      </w:r>
      <w:r w:rsidRPr="00D32B3E">
        <w:rPr>
          <w:rFonts w:ascii="Arial" w:eastAsia="Arial" w:hAnsi="Arial" w:cs="Arial"/>
          <w:i w:val="0"/>
          <w:color w:val="000000" w:themeColor="text1"/>
        </w:rPr>
        <w:tab/>
        <w:t>2004-2007</w:t>
      </w:r>
    </w:p>
    <w:p w14:paraId="435B1EE4" w14:textId="473FEC0F" w:rsidR="008914DF" w:rsidRPr="00EE3C38" w:rsidRDefault="00EE3C38" w:rsidP="00D32B3E">
      <w:pPr>
        <w:pStyle w:val="Heading2"/>
        <w:keepNext w:val="0"/>
        <w:spacing w:before="0"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Global Manufacturer of</w:t>
      </w:r>
      <w:r w:rsidR="008914DF" w:rsidRPr="00EE3C38">
        <w:rPr>
          <w:rFonts w:ascii="Arial" w:eastAsia="Arial" w:hAnsi="Arial" w:cs="Arial"/>
          <w:color w:val="000000" w:themeColor="text1"/>
          <w:sz w:val="20"/>
          <w:szCs w:val="20"/>
        </w:rPr>
        <w:t xml:space="preserve"> market-leading lifting solutions, manufacturing innovative products, and delivering support services.</w:t>
      </w:r>
    </w:p>
    <w:p w14:paraId="19BCDFBB" w14:textId="7C416FF5" w:rsidR="008914DF" w:rsidRPr="00D32B3E" w:rsidRDefault="00EE3C38" w:rsidP="00D32B3E">
      <w:pPr>
        <w:pStyle w:val="Heading2"/>
        <w:keepNext w:val="0"/>
        <w:spacing w:before="0" w:after="0"/>
        <w:jc w:val="both"/>
        <w:rPr>
          <w:rFonts w:ascii="Arial" w:eastAsia="Arial" w:hAnsi="Arial" w:cs="Arial"/>
          <w:i/>
          <w:color w:val="000000" w:themeColor="text1"/>
          <w:sz w:val="22"/>
          <w:szCs w:val="22"/>
        </w:rPr>
      </w:pPr>
      <w:r>
        <w:rPr>
          <w:rFonts w:ascii="Arial" w:eastAsia="Arial" w:hAnsi="Arial" w:cs="Arial"/>
          <w:b/>
          <w:color w:val="000000" w:themeColor="text1"/>
          <w:sz w:val="22"/>
          <w:szCs w:val="22"/>
        </w:rPr>
        <w:t xml:space="preserve">Multi-site </w:t>
      </w:r>
      <w:r w:rsidR="008914DF" w:rsidRPr="00D32B3E">
        <w:rPr>
          <w:rFonts w:ascii="Arial" w:eastAsia="Arial" w:hAnsi="Arial" w:cs="Arial"/>
          <w:b/>
          <w:color w:val="000000" w:themeColor="text1"/>
          <w:sz w:val="22"/>
          <w:szCs w:val="22"/>
        </w:rPr>
        <w:t xml:space="preserve">Plant Manager </w:t>
      </w:r>
    </w:p>
    <w:p w14:paraId="7DDFC6AC" w14:textId="426791E1" w:rsidR="008914DF" w:rsidRPr="00D32B3E" w:rsidRDefault="008914DF" w:rsidP="00D32B3E">
      <w:pPr>
        <w:jc w:val="both"/>
        <w:rPr>
          <w:rFonts w:cs="Arial"/>
          <w:color w:val="000000" w:themeColor="text1"/>
        </w:rPr>
      </w:pPr>
      <w:r w:rsidRPr="00D32B3E">
        <w:rPr>
          <w:rFonts w:cs="Arial"/>
          <w:color w:val="000000" w:themeColor="text1"/>
        </w:rPr>
        <w:t xml:space="preserve">Recruited to </w:t>
      </w:r>
      <w:r w:rsidR="00C37DB7" w:rsidRPr="00D32B3E">
        <w:rPr>
          <w:rFonts w:cs="Arial"/>
          <w:color w:val="000000" w:themeColor="text1"/>
        </w:rPr>
        <w:t>improve</w:t>
      </w:r>
      <w:r w:rsidRPr="00D32B3E">
        <w:rPr>
          <w:rFonts w:cs="Arial"/>
          <w:color w:val="000000" w:themeColor="text1"/>
        </w:rPr>
        <w:t xml:space="preserve"> operational performance and </w:t>
      </w:r>
      <w:r w:rsidR="00C37DB7" w:rsidRPr="00D32B3E">
        <w:rPr>
          <w:rFonts w:cs="Arial"/>
          <w:color w:val="000000" w:themeColor="text1"/>
        </w:rPr>
        <w:t>manage</w:t>
      </w:r>
      <w:r w:rsidRPr="00D32B3E">
        <w:rPr>
          <w:rFonts w:cs="Arial"/>
          <w:color w:val="000000" w:themeColor="text1"/>
        </w:rPr>
        <w:t xml:space="preserve"> 16 staff and a $54 million budget. Led operations, engineering, supply chain, materials management, and HR functions for two facilities.</w:t>
      </w:r>
    </w:p>
    <w:p w14:paraId="0CD5A81A" w14:textId="25901DC7" w:rsidR="008914DF" w:rsidRPr="00D32B3E" w:rsidRDefault="000572CF" w:rsidP="00D32B3E">
      <w:pPr>
        <w:numPr>
          <w:ilvl w:val="0"/>
          <w:numId w:val="3"/>
        </w:numPr>
        <w:pBdr>
          <w:top w:val="nil"/>
          <w:left w:val="nil"/>
          <w:bottom w:val="nil"/>
          <w:right w:val="nil"/>
          <w:between w:val="nil"/>
        </w:pBdr>
        <w:spacing w:before="60" w:after="60"/>
        <w:jc w:val="both"/>
        <w:rPr>
          <w:rFonts w:cs="Arial"/>
          <w:color w:val="000000" w:themeColor="text1"/>
        </w:rPr>
      </w:pPr>
      <w:r>
        <w:rPr>
          <w:rFonts w:cs="Arial"/>
          <w:b/>
          <w:color w:val="000000" w:themeColor="text1"/>
        </w:rPr>
        <w:lastRenderedPageBreak/>
        <w:t>Delivered</w:t>
      </w:r>
      <w:r w:rsidR="008914DF" w:rsidRPr="00D32B3E">
        <w:rPr>
          <w:rFonts w:cs="Arial"/>
          <w:b/>
          <w:color w:val="000000" w:themeColor="text1"/>
        </w:rPr>
        <w:t xml:space="preserve"> $750 million in topline OEM</w:t>
      </w:r>
      <w:r w:rsidR="008914DF" w:rsidRPr="00D32B3E">
        <w:rPr>
          <w:rFonts w:cs="Arial"/>
          <w:color w:val="000000" w:themeColor="text1"/>
        </w:rPr>
        <w:t xml:space="preserve">, championed $500 million in sales in less than a year, and exceeded EBITDA targets by onboarding additional talent, acquiring incremental materials, and boosting production capacity to meet market demands. </w:t>
      </w:r>
    </w:p>
    <w:p w14:paraId="7B9EAB68" w14:textId="4BBE5B59" w:rsidR="008914DF" w:rsidRPr="00D32B3E" w:rsidRDefault="008914DF" w:rsidP="00D32B3E">
      <w:pPr>
        <w:numPr>
          <w:ilvl w:val="0"/>
          <w:numId w:val="3"/>
        </w:numPr>
        <w:pBdr>
          <w:top w:val="nil"/>
          <w:left w:val="nil"/>
          <w:bottom w:val="nil"/>
          <w:right w:val="nil"/>
          <w:between w:val="nil"/>
        </w:pBdr>
        <w:spacing w:before="60" w:after="60"/>
        <w:jc w:val="both"/>
        <w:rPr>
          <w:rFonts w:cs="Arial"/>
          <w:color w:val="000000" w:themeColor="text1"/>
        </w:rPr>
      </w:pPr>
      <w:r w:rsidRPr="00D32B3E">
        <w:rPr>
          <w:rFonts w:cs="Arial"/>
          <w:b/>
          <w:color w:val="000000" w:themeColor="text1"/>
        </w:rPr>
        <w:t>Av</w:t>
      </w:r>
      <w:r w:rsidR="000572CF">
        <w:rPr>
          <w:rFonts w:cs="Arial"/>
          <w:b/>
          <w:color w:val="000000" w:themeColor="text1"/>
        </w:rPr>
        <w:t>oided</w:t>
      </w:r>
      <w:r w:rsidRPr="00D32B3E">
        <w:rPr>
          <w:rFonts w:cs="Arial"/>
          <w:b/>
          <w:color w:val="000000" w:themeColor="text1"/>
        </w:rPr>
        <w:t xml:space="preserve"> $17 million in losses </w:t>
      </w:r>
      <w:r w:rsidRPr="00D32B3E">
        <w:rPr>
          <w:rFonts w:cs="Arial"/>
          <w:color w:val="000000" w:themeColor="text1"/>
        </w:rPr>
        <w:t xml:space="preserve">by managing a critical risk reduction plan for </w:t>
      </w:r>
      <w:r w:rsidR="009B5130">
        <w:rPr>
          <w:rFonts w:cs="Arial"/>
          <w:color w:val="000000" w:themeColor="text1"/>
        </w:rPr>
        <w:t>external machining of critical safety components</w:t>
      </w:r>
      <w:r w:rsidRPr="00D32B3E">
        <w:rPr>
          <w:rFonts w:cs="Arial"/>
          <w:color w:val="000000" w:themeColor="text1"/>
        </w:rPr>
        <w:t>.</w:t>
      </w:r>
      <w:r w:rsidR="009B5130">
        <w:rPr>
          <w:rFonts w:cs="Arial"/>
          <w:color w:val="000000" w:themeColor="text1"/>
        </w:rPr>
        <w:t xml:space="preserve">  Internalize manufacturing processes to eliminate contracted machining </w:t>
      </w:r>
      <w:proofErr w:type="spellStart"/>
      <w:r w:rsidR="009B5130">
        <w:rPr>
          <w:rFonts w:cs="Arial"/>
          <w:color w:val="000000" w:themeColor="text1"/>
        </w:rPr>
        <w:t>expences</w:t>
      </w:r>
      <w:proofErr w:type="spellEnd"/>
      <w:r w:rsidR="009B5130">
        <w:rPr>
          <w:rFonts w:cs="Arial"/>
          <w:color w:val="000000" w:themeColor="text1"/>
        </w:rPr>
        <w:t>.</w:t>
      </w:r>
    </w:p>
    <w:p w14:paraId="1122BD4E" w14:textId="1F1CC7F2" w:rsidR="008914DF" w:rsidRPr="00D32B3E" w:rsidRDefault="008914DF" w:rsidP="00D32B3E">
      <w:pPr>
        <w:numPr>
          <w:ilvl w:val="0"/>
          <w:numId w:val="3"/>
        </w:numPr>
        <w:pBdr>
          <w:top w:val="nil"/>
          <w:left w:val="nil"/>
          <w:bottom w:val="nil"/>
          <w:right w:val="nil"/>
          <w:between w:val="nil"/>
        </w:pBdr>
        <w:spacing w:before="60" w:after="60"/>
        <w:jc w:val="both"/>
        <w:rPr>
          <w:rFonts w:cs="Arial"/>
          <w:color w:val="000000" w:themeColor="text1"/>
        </w:rPr>
      </w:pPr>
      <w:r w:rsidRPr="00D32B3E">
        <w:rPr>
          <w:rFonts w:cs="Arial"/>
          <w:b/>
          <w:color w:val="000000" w:themeColor="text1"/>
        </w:rPr>
        <w:t>Spearheaded</w:t>
      </w:r>
      <w:r w:rsidRPr="00D32B3E">
        <w:rPr>
          <w:rFonts w:cs="Arial"/>
          <w:color w:val="000000" w:themeColor="text1"/>
        </w:rPr>
        <w:t xml:space="preserve"> </w:t>
      </w:r>
      <w:r w:rsidR="000572CF">
        <w:rPr>
          <w:rFonts w:cs="Arial"/>
          <w:b/>
          <w:color w:val="000000" w:themeColor="text1"/>
        </w:rPr>
        <w:t xml:space="preserve">a </w:t>
      </w:r>
      <w:r w:rsidRPr="00D32B3E">
        <w:rPr>
          <w:rFonts w:cs="Arial"/>
          <w:b/>
          <w:color w:val="000000" w:themeColor="text1"/>
        </w:rPr>
        <w:t>40% in p</w:t>
      </w:r>
      <w:r w:rsidR="000572CF">
        <w:rPr>
          <w:rFonts w:cs="Arial"/>
          <w:b/>
          <w:color w:val="000000" w:themeColor="text1"/>
        </w:rPr>
        <w:t>roductivity</w:t>
      </w:r>
      <w:r w:rsidRPr="00D32B3E">
        <w:rPr>
          <w:rFonts w:cs="Arial"/>
          <w:color w:val="000000" w:themeColor="text1"/>
        </w:rPr>
        <w:t xml:space="preserve"> by analyzing historical data for engineering, supply chain, and process metrics, establishing targets, and providing actionable feedback and training to operational teams.</w:t>
      </w:r>
    </w:p>
    <w:p w14:paraId="7CC50ADC" w14:textId="2ADAF093" w:rsidR="008914DF" w:rsidRPr="00D32B3E" w:rsidRDefault="000572CF" w:rsidP="00D32B3E">
      <w:pPr>
        <w:numPr>
          <w:ilvl w:val="0"/>
          <w:numId w:val="3"/>
        </w:numPr>
        <w:pBdr>
          <w:top w:val="nil"/>
          <w:left w:val="nil"/>
          <w:bottom w:val="nil"/>
          <w:right w:val="nil"/>
          <w:between w:val="nil"/>
        </w:pBdr>
        <w:spacing w:before="60" w:after="60"/>
        <w:jc w:val="both"/>
        <w:rPr>
          <w:rFonts w:cs="Arial"/>
          <w:color w:val="000000" w:themeColor="text1"/>
        </w:rPr>
      </w:pPr>
      <w:r>
        <w:rPr>
          <w:rFonts w:cs="Arial"/>
          <w:b/>
          <w:color w:val="000000" w:themeColor="text1"/>
        </w:rPr>
        <w:t>Raised plant performance to highest in the company</w:t>
      </w:r>
      <w:r w:rsidR="008914DF" w:rsidRPr="00D32B3E">
        <w:rPr>
          <w:rFonts w:cs="Arial"/>
          <w:color w:val="000000" w:themeColor="text1"/>
        </w:rPr>
        <w:t xml:space="preserve"> for safety, quality, delivery, and productivity </w:t>
      </w:r>
      <w:r>
        <w:rPr>
          <w:rFonts w:cs="Arial"/>
          <w:color w:val="000000" w:themeColor="text1"/>
        </w:rPr>
        <w:t>over</w:t>
      </w:r>
      <w:r w:rsidR="008914DF" w:rsidRPr="00D32B3E">
        <w:rPr>
          <w:rFonts w:cs="Arial"/>
          <w:color w:val="000000" w:themeColor="text1"/>
        </w:rPr>
        <w:t xml:space="preserve"> ten months by initiating process and culture improvements across all manufacturing sites, establishing clear leadership roles, reorganizing staffing, and hiring supervisors, engineers, and factory personnel.</w:t>
      </w:r>
    </w:p>
    <w:p w14:paraId="2E3E9C99" w14:textId="40921704" w:rsidR="008914DF" w:rsidRPr="00D32B3E" w:rsidRDefault="008914DF" w:rsidP="00D32B3E">
      <w:pPr>
        <w:spacing w:before="240"/>
        <w:jc w:val="center"/>
        <w:rPr>
          <w:rFonts w:cs="Arial"/>
          <w:color w:val="000000" w:themeColor="text1"/>
        </w:rPr>
      </w:pPr>
      <w:r w:rsidRPr="00D32B3E">
        <w:rPr>
          <w:rFonts w:cs="Arial"/>
          <w:b/>
          <w:color w:val="000000" w:themeColor="text1"/>
        </w:rPr>
        <w:t xml:space="preserve">Earlier Experience: </w:t>
      </w:r>
      <w:r w:rsidRPr="00D32B3E">
        <w:rPr>
          <w:rFonts w:cs="Arial"/>
          <w:color w:val="000000" w:themeColor="text1"/>
        </w:rPr>
        <w:t>Manufacturing manager &amp; production control scheduler for John Deere Davenport Works, production supervisor for Kewanee Boiler &amp; plant manager for Hi</w:t>
      </w:r>
      <w:r w:rsidR="00D32B3E">
        <w:rPr>
          <w:rFonts w:cs="Arial"/>
          <w:color w:val="000000" w:themeColor="text1"/>
        </w:rPr>
        <w:t>-</w:t>
      </w:r>
      <w:r w:rsidRPr="00D32B3E">
        <w:rPr>
          <w:rFonts w:cs="Arial"/>
          <w:color w:val="000000" w:themeColor="text1"/>
        </w:rPr>
        <w:t>Way Equipment Company</w:t>
      </w:r>
    </w:p>
    <w:p w14:paraId="330A6B08" w14:textId="77777777" w:rsidR="008914DF" w:rsidRPr="00D32B3E" w:rsidRDefault="008914DF" w:rsidP="00D32B3E">
      <w:pPr>
        <w:pBdr>
          <w:top w:val="single" w:sz="4" w:space="1" w:color="000000"/>
          <w:bottom w:val="single" w:sz="4" w:space="1" w:color="000000"/>
        </w:pBdr>
        <w:spacing w:before="360" w:after="120"/>
        <w:jc w:val="center"/>
        <w:rPr>
          <w:rFonts w:cs="Arial"/>
          <w:b/>
          <w:color w:val="000000" w:themeColor="text1"/>
          <w:sz w:val="28"/>
          <w:szCs w:val="28"/>
        </w:rPr>
      </w:pPr>
      <w:r w:rsidRPr="00D32B3E">
        <w:rPr>
          <w:rFonts w:cs="Arial"/>
          <w:b/>
          <w:color w:val="000000" w:themeColor="text1"/>
          <w:sz w:val="28"/>
          <w:szCs w:val="28"/>
        </w:rPr>
        <w:t>Education &amp; Professional Development</w:t>
      </w:r>
    </w:p>
    <w:p w14:paraId="31B8D664" w14:textId="77777777" w:rsidR="008914DF" w:rsidRPr="00D32B3E" w:rsidRDefault="008914DF" w:rsidP="00D32B3E">
      <w:pPr>
        <w:pBdr>
          <w:top w:val="nil"/>
          <w:left w:val="nil"/>
          <w:bottom w:val="nil"/>
          <w:right w:val="nil"/>
          <w:between w:val="nil"/>
        </w:pBdr>
        <w:jc w:val="center"/>
        <w:rPr>
          <w:rFonts w:cs="Arial"/>
          <w:color w:val="000000" w:themeColor="text1"/>
        </w:rPr>
      </w:pPr>
      <w:r w:rsidRPr="00D32B3E">
        <w:rPr>
          <w:rFonts w:cs="Arial"/>
          <w:color w:val="000000" w:themeColor="text1"/>
        </w:rPr>
        <w:t>St. Ambrose University</w:t>
      </w:r>
    </w:p>
    <w:p w14:paraId="1B0594EB" w14:textId="77777777" w:rsidR="008914DF" w:rsidRPr="00D32B3E" w:rsidRDefault="008914DF" w:rsidP="00D32B3E">
      <w:pPr>
        <w:pBdr>
          <w:top w:val="nil"/>
          <w:left w:val="nil"/>
          <w:bottom w:val="nil"/>
          <w:right w:val="nil"/>
          <w:between w:val="nil"/>
        </w:pBdr>
        <w:spacing w:after="120"/>
        <w:jc w:val="center"/>
        <w:rPr>
          <w:rFonts w:cs="Arial"/>
          <w:color w:val="000000" w:themeColor="text1"/>
        </w:rPr>
      </w:pPr>
      <w:r w:rsidRPr="00D32B3E">
        <w:rPr>
          <w:rFonts w:cs="Arial"/>
          <w:b/>
          <w:color w:val="000000" w:themeColor="text1"/>
        </w:rPr>
        <w:t>Master of Business Administration (MBA) in Management &amp; Operations</w:t>
      </w:r>
    </w:p>
    <w:p w14:paraId="402EC600" w14:textId="77777777" w:rsidR="008914DF" w:rsidRPr="00D32B3E" w:rsidRDefault="008914DF" w:rsidP="00D32B3E">
      <w:pPr>
        <w:pBdr>
          <w:top w:val="nil"/>
          <w:left w:val="nil"/>
          <w:bottom w:val="nil"/>
          <w:right w:val="nil"/>
          <w:between w:val="nil"/>
        </w:pBdr>
        <w:jc w:val="center"/>
        <w:rPr>
          <w:rFonts w:cs="Arial"/>
          <w:color w:val="000000" w:themeColor="text1"/>
        </w:rPr>
      </w:pPr>
      <w:r w:rsidRPr="00D32B3E">
        <w:rPr>
          <w:rFonts w:cs="Arial"/>
          <w:color w:val="000000" w:themeColor="text1"/>
        </w:rPr>
        <w:t>Western Illinois University</w:t>
      </w:r>
    </w:p>
    <w:p w14:paraId="5D6EC48A" w14:textId="77777777" w:rsidR="008914DF" w:rsidRPr="00D32B3E" w:rsidRDefault="008914DF" w:rsidP="00D32B3E">
      <w:pPr>
        <w:pBdr>
          <w:top w:val="nil"/>
          <w:left w:val="nil"/>
          <w:bottom w:val="nil"/>
          <w:right w:val="nil"/>
          <w:between w:val="nil"/>
        </w:pBdr>
        <w:spacing w:after="120"/>
        <w:jc w:val="center"/>
        <w:rPr>
          <w:rFonts w:cs="Arial"/>
          <w:b/>
          <w:color w:val="000000" w:themeColor="text1"/>
        </w:rPr>
      </w:pPr>
      <w:r w:rsidRPr="00D32B3E">
        <w:rPr>
          <w:rFonts w:cs="Arial"/>
          <w:b/>
          <w:color w:val="000000" w:themeColor="text1"/>
        </w:rPr>
        <w:t>Bachelor of Business Administration (BBA) in Business</w:t>
      </w:r>
    </w:p>
    <w:p w14:paraId="2CCD456C" w14:textId="77777777" w:rsidR="00405F27" w:rsidRDefault="008914DF" w:rsidP="00D32B3E">
      <w:pPr>
        <w:spacing w:after="120"/>
        <w:jc w:val="center"/>
        <w:rPr>
          <w:rFonts w:cs="Arial"/>
          <w:color w:val="000000" w:themeColor="text1"/>
        </w:rPr>
      </w:pPr>
      <w:r w:rsidRPr="00D32B3E">
        <w:rPr>
          <w:rFonts w:cs="Arial"/>
          <w:color w:val="000000" w:themeColor="text1"/>
        </w:rPr>
        <w:t>Society of Manufacturing Engineers</w:t>
      </w:r>
      <w:r w:rsidR="00D32B3E">
        <w:rPr>
          <w:rFonts w:cs="Arial"/>
          <w:color w:val="000000" w:themeColor="text1"/>
        </w:rPr>
        <w:t xml:space="preserve"> </w:t>
      </w:r>
    </w:p>
    <w:p w14:paraId="799DFCF5" w14:textId="77777777" w:rsidR="00405F27" w:rsidRDefault="008914DF" w:rsidP="00D32B3E">
      <w:pPr>
        <w:spacing w:after="120"/>
        <w:jc w:val="center"/>
        <w:rPr>
          <w:rFonts w:cs="Arial"/>
          <w:b/>
          <w:color w:val="000000" w:themeColor="text1"/>
        </w:rPr>
      </w:pPr>
      <w:r w:rsidRPr="00D32B3E">
        <w:rPr>
          <w:rFonts w:cs="Arial"/>
          <w:b/>
          <w:color w:val="000000" w:themeColor="text1"/>
        </w:rPr>
        <w:t xml:space="preserve">LEAN Bronze, Silver, &amp; Gold Certifications  </w:t>
      </w:r>
    </w:p>
    <w:p w14:paraId="4322D7D3" w14:textId="15694EA5" w:rsidR="00405F27" w:rsidRPr="00405F27" w:rsidRDefault="00405F27" w:rsidP="00D32B3E">
      <w:pPr>
        <w:spacing w:after="120"/>
        <w:jc w:val="center"/>
        <w:rPr>
          <w:rFonts w:cs="Arial"/>
          <w:bCs/>
          <w:color w:val="000000" w:themeColor="text1"/>
        </w:rPr>
      </w:pPr>
      <w:r w:rsidRPr="00405F27">
        <w:rPr>
          <w:rFonts w:cs="Arial"/>
          <w:bCs/>
          <w:color w:val="000000" w:themeColor="text1"/>
        </w:rPr>
        <w:t xml:space="preserve">Caterpillar, </w:t>
      </w:r>
      <w:r>
        <w:rPr>
          <w:rFonts w:cs="Arial"/>
          <w:bCs/>
          <w:color w:val="000000" w:themeColor="text1"/>
        </w:rPr>
        <w:t>I</w:t>
      </w:r>
      <w:r w:rsidRPr="00405F27">
        <w:rPr>
          <w:rFonts w:cs="Arial"/>
          <w:bCs/>
          <w:color w:val="000000" w:themeColor="text1"/>
        </w:rPr>
        <w:t>nc.</w:t>
      </w:r>
    </w:p>
    <w:p w14:paraId="53A7FC7E" w14:textId="4C82CBCF" w:rsidR="008914DF" w:rsidRPr="00D32B3E" w:rsidRDefault="00405F27" w:rsidP="00D32B3E">
      <w:pPr>
        <w:spacing w:after="120"/>
        <w:jc w:val="center"/>
        <w:rPr>
          <w:rFonts w:cs="Arial"/>
          <w:color w:val="000000" w:themeColor="text1"/>
        </w:rPr>
      </w:pPr>
      <w:r>
        <w:rPr>
          <w:rFonts w:cs="Arial"/>
          <w:b/>
          <w:color w:val="000000" w:themeColor="text1"/>
        </w:rPr>
        <w:t xml:space="preserve">Six Sigma </w:t>
      </w:r>
      <w:r w:rsidR="008914DF" w:rsidRPr="00D32B3E">
        <w:rPr>
          <w:rFonts w:cs="Arial"/>
          <w:b/>
          <w:color w:val="000000" w:themeColor="text1"/>
        </w:rPr>
        <w:t>Master Black Belt</w:t>
      </w:r>
    </w:p>
    <w:p w14:paraId="7C3477E7" w14:textId="77777777" w:rsidR="00405F27" w:rsidRDefault="008914DF" w:rsidP="00D32B3E">
      <w:pPr>
        <w:spacing w:after="120"/>
        <w:jc w:val="center"/>
        <w:rPr>
          <w:rFonts w:cs="Arial"/>
          <w:color w:val="000000" w:themeColor="text1"/>
        </w:rPr>
      </w:pPr>
      <w:r w:rsidRPr="00D32B3E">
        <w:rPr>
          <w:rFonts w:cs="Arial"/>
          <w:color w:val="000000" w:themeColor="text1"/>
        </w:rPr>
        <w:t xml:space="preserve">Thomas International </w:t>
      </w:r>
    </w:p>
    <w:p w14:paraId="6E8E51F3" w14:textId="75453CA5" w:rsidR="008914DF" w:rsidRPr="00D32B3E" w:rsidRDefault="008914DF" w:rsidP="00D32B3E">
      <w:pPr>
        <w:spacing w:after="120"/>
        <w:jc w:val="center"/>
        <w:rPr>
          <w:rFonts w:cs="Arial"/>
          <w:b/>
          <w:color w:val="000000" w:themeColor="text1"/>
        </w:rPr>
      </w:pPr>
      <w:r w:rsidRPr="00D32B3E">
        <w:rPr>
          <w:rFonts w:cs="Arial"/>
          <w:b/>
          <w:color w:val="000000" w:themeColor="text1"/>
        </w:rPr>
        <w:t>Personal Profile Analysis DISC Certified Practitioner</w:t>
      </w:r>
    </w:p>
    <w:p w14:paraId="14258590" w14:textId="77777777" w:rsidR="00405F27" w:rsidRDefault="008914DF" w:rsidP="00D32B3E">
      <w:pPr>
        <w:spacing w:after="120"/>
        <w:jc w:val="center"/>
        <w:rPr>
          <w:rFonts w:cs="Arial"/>
          <w:color w:val="000000" w:themeColor="text1"/>
        </w:rPr>
      </w:pPr>
      <w:r w:rsidRPr="00D32B3E">
        <w:rPr>
          <w:rFonts w:cs="Arial"/>
          <w:color w:val="000000" w:themeColor="text1"/>
        </w:rPr>
        <w:t xml:space="preserve">InTouch Ahead of the Curve </w:t>
      </w:r>
    </w:p>
    <w:p w14:paraId="64EAD1DC" w14:textId="5CA7A9F8" w:rsidR="008914DF" w:rsidRDefault="008914DF" w:rsidP="00D32B3E">
      <w:pPr>
        <w:spacing w:after="120"/>
        <w:jc w:val="center"/>
        <w:rPr>
          <w:rFonts w:cs="Arial"/>
          <w:b/>
          <w:color w:val="000000" w:themeColor="text1"/>
        </w:rPr>
      </w:pPr>
      <w:r w:rsidRPr="00D32B3E">
        <w:rPr>
          <w:rFonts w:cs="Arial"/>
          <w:b/>
          <w:color w:val="000000" w:themeColor="text1"/>
        </w:rPr>
        <w:t xml:space="preserve">Non-Executive Director Certification &amp; Board Development </w:t>
      </w:r>
      <w:r w:rsidR="0021340E">
        <w:rPr>
          <w:rFonts w:cs="Arial"/>
          <w:b/>
          <w:color w:val="000000" w:themeColor="text1"/>
        </w:rPr>
        <w:t>Certification</w:t>
      </w:r>
    </w:p>
    <w:p w14:paraId="17AEF4FA" w14:textId="77777777" w:rsidR="009B5130" w:rsidRDefault="009B5130" w:rsidP="009B5130">
      <w:pPr>
        <w:spacing w:after="120"/>
        <w:jc w:val="center"/>
        <w:rPr>
          <w:rFonts w:cs="Arial"/>
          <w:b/>
          <w:color w:val="000000" w:themeColor="text1"/>
        </w:rPr>
      </w:pPr>
      <w:r w:rsidRPr="00405F27">
        <w:rPr>
          <w:rFonts w:cs="Arial"/>
          <w:bCs/>
          <w:color w:val="000000" w:themeColor="text1"/>
        </w:rPr>
        <w:t>Actuate Global</w:t>
      </w:r>
    </w:p>
    <w:p w14:paraId="7CBCD191" w14:textId="60C3464A" w:rsidR="000B49E3" w:rsidRDefault="00405F27" w:rsidP="000B49E3">
      <w:pPr>
        <w:spacing w:after="120"/>
        <w:jc w:val="center"/>
        <w:rPr>
          <w:rFonts w:cs="Arial"/>
          <w:bCs/>
          <w:color w:val="000000" w:themeColor="text1"/>
        </w:rPr>
      </w:pPr>
      <w:r w:rsidRPr="00405F27">
        <w:rPr>
          <w:rFonts w:cs="Arial"/>
          <w:b/>
          <w:color w:val="000000" w:themeColor="text1"/>
        </w:rPr>
        <w:t>ILM7 Executive &amp; Board Level Coaching Diploma</w:t>
      </w:r>
      <w:r w:rsidR="000B49E3" w:rsidRPr="000B49E3">
        <w:rPr>
          <w:rFonts w:cs="Arial"/>
          <w:bCs/>
          <w:color w:val="000000" w:themeColor="text1"/>
        </w:rPr>
        <w:t xml:space="preserve"> </w:t>
      </w:r>
    </w:p>
    <w:p w14:paraId="2E2109CC" w14:textId="77777777" w:rsidR="008914DF" w:rsidRPr="00D32B3E" w:rsidRDefault="008914DF" w:rsidP="00D32B3E">
      <w:pPr>
        <w:pBdr>
          <w:top w:val="single" w:sz="4" w:space="1" w:color="000000"/>
          <w:bottom w:val="single" w:sz="4" w:space="1" w:color="000000"/>
        </w:pBdr>
        <w:spacing w:before="360" w:after="120"/>
        <w:jc w:val="center"/>
        <w:rPr>
          <w:rFonts w:cs="Arial"/>
          <w:b/>
          <w:color w:val="000000" w:themeColor="text1"/>
          <w:sz w:val="28"/>
          <w:szCs w:val="28"/>
        </w:rPr>
      </w:pPr>
      <w:r w:rsidRPr="00D32B3E">
        <w:rPr>
          <w:rFonts w:cs="Arial"/>
          <w:b/>
          <w:color w:val="000000" w:themeColor="text1"/>
          <w:sz w:val="28"/>
          <w:szCs w:val="28"/>
        </w:rPr>
        <w:t>Professional Associations &amp; Awards</w:t>
      </w:r>
    </w:p>
    <w:p w14:paraId="16DABFB7" w14:textId="0ECD393F" w:rsidR="0074222B" w:rsidRDefault="0074222B" w:rsidP="0074222B">
      <w:pPr>
        <w:spacing w:after="120"/>
        <w:jc w:val="center"/>
        <w:rPr>
          <w:rFonts w:cs="Arial"/>
          <w:color w:val="000000" w:themeColor="text1"/>
        </w:rPr>
      </w:pPr>
      <w:r w:rsidRPr="00D32B3E">
        <w:rPr>
          <w:rFonts w:cs="Arial"/>
          <w:color w:val="000000" w:themeColor="text1"/>
        </w:rPr>
        <w:t>Association of Manufacturing Excellence</w:t>
      </w:r>
      <w:r>
        <w:rPr>
          <w:rFonts w:cs="Arial"/>
          <w:color w:val="000000" w:themeColor="text1"/>
        </w:rPr>
        <w:t xml:space="preserve"> - </w:t>
      </w:r>
      <w:r w:rsidRPr="00D32B3E">
        <w:rPr>
          <w:rFonts w:cs="Arial"/>
          <w:color w:val="000000" w:themeColor="text1"/>
        </w:rPr>
        <w:t>Member</w:t>
      </w:r>
      <w:r>
        <w:rPr>
          <w:rFonts w:cs="Arial"/>
          <w:color w:val="000000" w:themeColor="text1"/>
        </w:rPr>
        <w:t xml:space="preserve"> </w:t>
      </w:r>
    </w:p>
    <w:p w14:paraId="6A02D357" w14:textId="63F84EED" w:rsidR="0074222B" w:rsidRDefault="0074222B" w:rsidP="00D32B3E">
      <w:pPr>
        <w:spacing w:after="120"/>
        <w:jc w:val="center"/>
        <w:rPr>
          <w:rFonts w:cs="Arial"/>
          <w:color w:val="000000" w:themeColor="text1"/>
        </w:rPr>
      </w:pPr>
      <w:r>
        <w:rPr>
          <w:rFonts w:cs="Arial"/>
          <w:color w:val="000000" w:themeColor="text1"/>
        </w:rPr>
        <w:t>Society of Manufacturing Engineers - Member</w:t>
      </w:r>
    </w:p>
    <w:p w14:paraId="44819E71" w14:textId="13E8D60A" w:rsidR="008914DF" w:rsidRPr="00D32B3E" w:rsidRDefault="008914DF" w:rsidP="00D32B3E">
      <w:pPr>
        <w:spacing w:after="120"/>
        <w:jc w:val="center"/>
        <w:rPr>
          <w:rFonts w:cs="Arial"/>
          <w:color w:val="000000" w:themeColor="text1"/>
        </w:rPr>
      </w:pPr>
      <w:r w:rsidRPr="00D32B3E">
        <w:rPr>
          <w:rFonts w:cs="Arial"/>
          <w:color w:val="000000" w:themeColor="text1"/>
        </w:rPr>
        <w:t>LEAN Certification Alliance</w:t>
      </w:r>
      <w:r w:rsidR="0074222B">
        <w:rPr>
          <w:rFonts w:cs="Arial"/>
          <w:color w:val="000000" w:themeColor="text1"/>
        </w:rPr>
        <w:t xml:space="preserve"> - </w:t>
      </w:r>
      <w:r w:rsidRPr="00D32B3E">
        <w:rPr>
          <w:rFonts w:cs="Arial"/>
          <w:color w:val="000000" w:themeColor="text1"/>
        </w:rPr>
        <w:t>Committee Member &amp; Certification Oversight &amp; Appeals Chair</w:t>
      </w:r>
    </w:p>
    <w:p w14:paraId="408BFADE" w14:textId="2462E7E3" w:rsidR="006466B3" w:rsidRPr="00D32B3E" w:rsidRDefault="008914DF" w:rsidP="00D32B3E">
      <w:pPr>
        <w:spacing w:after="120"/>
        <w:jc w:val="center"/>
        <w:rPr>
          <w:rFonts w:cs="Arial"/>
          <w:color w:val="000000" w:themeColor="text1"/>
        </w:rPr>
      </w:pPr>
      <w:r w:rsidRPr="00D32B3E">
        <w:rPr>
          <w:rFonts w:cs="Arial"/>
          <w:color w:val="000000" w:themeColor="text1"/>
        </w:rPr>
        <w:t>Caterpillar Inc.</w:t>
      </w:r>
      <w:r w:rsidR="0074222B">
        <w:rPr>
          <w:rFonts w:cs="Arial"/>
          <w:color w:val="000000" w:themeColor="text1"/>
        </w:rPr>
        <w:t xml:space="preserve"> – C</w:t>
      </w:r>
      <w:r w:rsidRPr="00D32B3E">
        <w:rPr>
          <w:rFonts w:cs="Arial"/>
          <w:color w:val="000000" w:themeColor="text1"/>
        </w:rPr>
        <w:t>PS Executive Director Awar</w:t>
      </w:r>
      <w:r w:rsidR="00D32B3E">
        <w:rPr>
          <w:rFonts w:cs="Arial"/>
          <w:color w:val="000000" w:themeColor="text1"/>
        </w:rPr>
        <w:t>d</w:t>
      </w:r>
    </w:p>
    <w:sectPr w:rsidR="006466B3" w:rsidRPr="00D32B3E" w:rsidSect="008914DF">
      <w:headerReference w:type="default" r:id="rId7"/>
      <w:footerReference w:type="first" r:id="rId8"/>
      <w:pgSz w:w="12240" w:h="15840"/>
      <w:pgMar w:top="720" w:right="720" w:bottom="720" w:left="72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5DD2" w14:textId="77777777" w:rsidR="00575559" w:rsidRDefault="00575559" w:rsidP="00D32B3E">
      <w:r>
        <w:separator/>
      </w:r>
    </w:p>
  </w:endnote>
  <w:endnote w:type="continuationSeparator" w:id="0">
    <w:p w14:paraId="77555ABB" w14:textId="77777777" w:rsidR="00575559" w:rsidRDefault="00575559" w:rsidP="00D3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AC15" w14:textId="77777777" w:rsidR="00DB0518" w:rsidRPr="00731E0D" w:rsidRDefault="00DB0518">
    <w:pPr>
      <w:pBdr>
        <w:top w:val="nil"/>
        <w:left w:val="nil"/>
        <w:bottom w:val="nil"/>
        <w:right w:val="nil"/>
        <w:between w:val="nil"/>
      </w:pBdr>
      <w:tabs>
        <w:tab w:val="center" w:pos="4320"/>
        <w:tab w:val="right" w:pos="8640"/>
      </w:tabs>
      <w:rPr>
        <w:color w:val="000000"/>
      </w:rPr>
    </w:pPr>
  </w:p>
  <w:p w14:paraId="0D7C59D4" w14:textId="77777777" w:rsidR="00DB0518" w:rsidRPr="00731E0D" w:rsidRDefault="00DB051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8DF2" w14:textId="77777777" w:rsidR="00575559" w:rsidRDefault="00575559" w:rsidP="00D32B3E">
      <w:r>
        <w:separator/>
      </w:r>
    </w:p>
  </w:footnote>
  <w:footnote w:type="continuationSeparator" w:id="0">
    <w:p w14:paraId="1398BB6B" w14:textId="77777777" w:rsidR="00575559" w:rsidRDefault="00575559" w:rsidP="00D32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2644" w14:textId="77777777" w:rsidR="00DB0518" w:rsidRPr="00D32B3E" w:rsidRDefault="00000000" w:rsidP="00D32B3E">
    <w:pPr>
      <w:pBdr>
        <w:top w:val="nil"/>
        <w:left w:val="nil"/>
        <w:bottom w:val="nil"/>
        <w:right w:val="nil"/>
        <w:between w:val="nil"/>
      </w:pBdr>
      <w:tabs>
        <w:tab w:val="center" w:pos="4320"/>
        <w:tab w:val="right" w:pos="8640"/>
      </w:tabs>
      <w:spacing w:before="120" w:after="720"/>
      <w:jc w:val="right"/>
      <w:rPr>
        <w:color w:val="BFBFBF" w:themeColor="background1" w:themeShade="BF"/>
        <w:sz w:val="15"/>
        <w:szCs w:val="15"/>
      </w:rPr>
    </w:pPr>
    <w:r w:rsidRPr="00D32B3E">
      <w:rPr>
        <w:color w:val="BFBFBF" w:themeColor="background1" w:themeShade="BF"/>
        <w:sz w:val="15"/>
        <w:szCs w:val="15"/>
      </w:rPr>
      <w:t>Audie M. Penn 217-520-5960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EEC"/>
    <w:multiLevelType w:val="multilevel"/>
    <w:tmpl w:val="2B282D1C"/>
    <w:lvl w:ilvl="0">
      <w:start w:val="1"/>
      <w:numFmt w:val="bullet"/>
      <w:lvlText w:val="o"/>
      <w:lvlJc w:val="left"/>
      <w:pPr>
        <w:ind w:left="360" w:hanging="360"/>
      </w:pPr>
      <w:rPr>
        <w:rFonts w:ascii="Courier New" w:eastAsia="Courier New" w:hAnsi="Courier New" w:cs="Courier New"/>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F540CE"/>
    <w:multiLevelType w:val="multilevel"/>
    <w:tmpl w:val="AD5C1740"/>
    <w:lvl w:ilvl="0">
      <w:start w:val="1"/>
      <w:numFmt w:val="bullet"/>
      <w:pStyle w:val="ListBullet"/>
      <w:lvlText w:val="▪"/>
      <w:lvlJc w:val="left"/>
      <w:pPr>
        <w:ind w:left="360" w:hanging="360"/>
      </w:pPr>
      <w:rPr>
        <w:rFonts w:ascii="Noto Sans" w:eastAsia="Noto Sans" w:hAnsi="Noto Sans" w:cs="Noto Sans"/>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1E40BFB"/>
    <w:multiLevelType w:val="multilevel"/>
    <w:tmpl w:val="9A288A24"/>
    <w:lvl w:ilvl="0">
      <w:start w:val="1"/>
      <w:numFmt w:val="bullet"/>
      <w:lvlText w:val="o"/>
      <w:lvlJc w:val="left"/>
      <w:pPr>
        <w:ind w:left="360" w:hanging="360"/>
      </w:pPr>
      <w:rPr>
        <w:rFonts w:ascii="Courier New" w:eastAsia="Courier New" w:hAnsi="Courier New" w:cs="Courier New"/>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50B740C"/>
    <w:multiLevelType w:val="multilevel"/>
    <w:tmpl w:val="834428AC"/>
    <w:lvl w:ilvl="0">
      <w:start w:val="1"/>
      <w:numFmt w:val="bullet"/>
      <w:lvlText w:val="▪"/>
      <w:lvlJc w:val="left"/>
      <w:pPr>
        <w:ind w:left="360" w:hanging="360"/>
      </w:pPr>
      <w:rPr>
        <w:rFonts w:ascii="Noto Sans" w:eastAsia="Noto Sans" w:hAnsi="Noto Sans" w:cs="Noto Sans"/>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74727C5"/>
    <w:multiLevelType w:val="multilevel"/>
    <w:tmpl w:val="C60EA92C"/>
    <w:lvl w:ilvl="0">
      <w:start w:val="1"/>
      <w:numFmt w:val="bullet"/>
      <w:lvlText w:val="▪"/>
      <w:lvlJc w:val="left"/>
      <w:pPr>
        <w:ind w:left="360" w:hanging="360"/>
      </w:pPr>
      <w:rPr>
        <w:rFonts w:ascii="Noto Sans" w:eastAsia="Noto Sans" w:hAnsi="Noto Sans" w:cs="Noto Sans"/>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80649202">
    <w:abstractNumId w:val="2"/>
  </w:num>
  <w:num w:numId="2" w16cid:durableId="275066251">
    <w:abstractNumId w:val="1"/>
  </w:num>
  <w:num w:numId="3" w16cid:durableId="133107379">
    <w:abstractNumId w:val="3"/>
  </w:num>
  <w:num w:numId="4" w16cid:durableId="1335962330">
    <w:abstractNumId w:val="4"/>
  </w:num>
  <w:num w:numId="5" w16cid:durableId="114361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DF"/>
    <w:rsid w:val="00014974"/>
    <w:rsid w:val="000158AA"/>
    <w:rsid w:val="00036BE6"/>
    <w:rsid w:val="0004418D"/>
    <w:rsid w:val="000572CF"/>
    <w:rsid w:val="00065FF9"/>
    <w:rsid w:val="000874AE"/>
    <w:rsid w:val="000A2952"/>
    <w:rsid w:val="000B2AF2"/>
    <w:rsid w:val="000B49E3"/>
    <w:rsid w:val="000C0423"/>
    <w:rsid w:val="001631A8"/>
    <w:rsid w:val="00175CDC"/>
    <w:rsid w:val="001B6D7D"/>
    <w:rsid w:val="001D3554"/>
    <w:rsid w:val="001F4542"/>
    <w:rsid w:val="00212D3C"/>
    <w:rsid w:val="0021340E"/>
    <w:rsid w:val="002369F6"/>
    <w:rsid w:val="00237036"/>
    <w:rsid w:val="002B6BEE"/>
    <w:rsid w:val="002C337E"/>
    <w:rsid w:val="002E0BB9"/>
    <w:rsid w:val="00357FC4"/>
    <w:rsid w:val="00364663"/>
    <w:rsid w:val="003748ED"/>
    <w:rsid w:val="003C334A"/>
    <w:rsid w:val="00405F27"/>
    <w:rsid w:val="004227D8"/>
    <w:rsid w:val="00450B5C"/>
    <w:rsid w:val="004E1A9A"/>
    <w:rsid w:val="00513DD7"/>
    <w:rsid w:val="00521524"/>
    <w:rsid w:val="005710BF"/>
    <w:rsid w:val="00575559"/>
    <w:rsid w:val="00593BC8"/>
    <w:rsid w:val="005A2CE1"/>
    <w:rsid w:val="005F0525"/>
    <w:rsid w:val="006466B3"/>
    <w:rsid w:val="00651F63"/>
    <w:rsid w:val="00696B52"/>
    <w:rsid w:val="007136A3"/>
    <w:rsid w:val="0074222B"/>
    <w:rsid w:val="00752FA2"/>
    <w:rsid w:val="0084372A"/>
    <w:rsid w:val="008530EB"/>
    <w:rsid w:val="008914DF"/>
    <w:rsid w:val="00893353"/>
    <w:rsid w:val="00894EE9"/>
    <w:rsid w:val="008C3B87"/>
    <w:rsid w:val="009A1756"/>
    <w:rsid w:val="009B5130"/>
    <w:rsid w:val="00A16DF2"/>
    <w:rsid w:val="00A263F9"/>
    <w:rsid w:val="00A54FA6"/>
    <w:rsid w:val="00A618E4"/>
    <w:rsid w:val="00A76D97"/>
    <w:rsid w:val="00AD4845"/>
    <w:rsid w:val="00B62ADB"/>
    <w:rsid w:val="00B73382"/>
    <w:rsid w:val="00B947C2"/>
    <w:rsid w:val="00BC2D0C"/>
    <w:rsid w:val="00BC7815"/>
    <w:rsid w:val="00BE1F47"/>
    <w:rsid w:val="00C03D76"/>
    <w:rsid w:val="00C17572"/>
    <w:rsid w:val="00C37DB7"/>
    <w:rsid w:val="00C403DB"/>
    <w:rsid w:val="00C943BE"/>
    <w:rsid w:val="00D150B1"/>
    <w:rsid w:val="00D23C79"/>
    <w:rsid w:val="00D32B3E"/>
    <w:rsid w:val="00DB0518"/>
    <w:rsid w:val="00DC5BC1"/>
    <w:rsid w:val="00E71596"/>
    <w:rsid w:val="00E809FF"/>
    <w:rsid w:val="00E84E55"/>
    <w:rsid w:val="00EA33A2"/>
    <w:rsid w:val="00EC169D"/>
    <w:rsid w:val="00EE3C38"/>
    <w:rsid w:val="00F05FC1"/>
    <w:rsid w:val="00F7744E"/>
    <w:rsid w:val="00FA4478"/>
    <w:rsid w:val="00FA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155E"/>
  <w15:chartTrackingRefBased/>
  <w15:docId w15:val="{180389E0-311D-9341-AF32-783EEF31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DF"/>
    <w:rPr>
      <w:rFonts w:ascii="Arial" w:eastAsia="Arial" w:hAnsi="Arial" w:cs="Times New Roman"/>
      <w:kern w:val="0"/>
      <w:sz w:val="22"/>
      <w:szCs w:val="22"/>
      <w14:ligatures w14:val="none"/>
    </w:rPr>
  </w:style>
  <w:style w:type="paragraph" w:styleId="Heading1">
    <w:name w:val="heading 1"/>
    <w:basedOn w:val="Normal"/>
    <w:next w:val="Normal"/>
    <w:link w:val="Heading1Char"/>
    <w:uiPriority w:val="9"/>
    <w:qFormat/>
    <w:rsid w:val="00891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1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14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914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14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14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14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14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14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4DF"/>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8914DF"/>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8914DF"/>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914DF"/>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914DF"/>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914DF"/>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91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4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4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4DF"/>
    <w:rPr>
      <w:rFonts w:ascii="Arial" w:hAnsi="Arial" w:cs="Times New Roman"/>
      <w:i/>
      <w:iCs/>
      <w:color w:val="404040" w:themeColor="text1" w:themeTint="BF"/>
      <w:sz w:val="22"/>
    </w:rPr>
  </w:style>
  <w:style w:type="paragraph" w:styleId="ListParagraph">
    <w:name w:val="List Paragraph"/>
    <w:basedOn w:val="Normal"/>
    <w:uiPriority w:val="34"/>
    <w:qFormat/>
    <w:rsid w:val="008914DF"/>
    <w:pPr>
      <w:ind w:left="720"/>
      <w:contextualSpacing/>
    </w:pPr>
  </w:style>
  <w:style w:type="character" w:styleId="IntenseEmphasis">
    <w:name w:val="Intense Emphasis"/>
    <w:basedOn w:val="DefaultParagraphFont"/>
    <w:uiPriority w:val="21"/>
    <w:qFormat/>
    <w:rsid w:val="008914DF"/>
    <w:rPr>
      <w:i/>
      <w:iCs/>
      <w:color w:val="0F4761" w:themeColor="accent1" w:themeShade="BF"/>
    </w:rPr>
  </w:style>
  <w:style w:type="paragraph" w:styleId="IntenseQuote">
    <w:name w:val="Intense Quote"/>
    <w:basedOn w:val="Normal"/>
    <w:next w:val="Normal"/>
    <w:link w:val="IntenseQuoteChar"/>
    <w:uiPriority w:val="30"/>
    <w:qFormat/>
    <w:rsid w:val="00891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4DF"/>
    <w:rPr>
      <w:rFonts w:ascii="Arial" w:hAnsi="Arial" w:cs="Times New Roman"/>
      <w:i/>
      <w:iCs/>
      <w:color w:val="0F4761" w:themeColor="accent1" w:themeShade="BF"/>
      <w:sz w:val="22"/>
    </w:rPr>
  </w:style>
  <w:style w:type="character" w:styleId="IntenseReference">
    <w:name w:val="Intense Reference"/>
    <w:basedOn w:val="DefaultParagraphFont"/>
    <w:uiPriority w:val="32"/>
    <w:qFormat/>
    <w:rsid w:val="008914DF"/>
    <w:rPr>
      <w:b/>
      <w:bCs/>
      <w:smallCaps/>
      <w:color w:val="0F4761" w:themeColor="accent1" w:themeShade="BF"/>
      <w:spacing w:val="5"/>
    </w:rPr>
  </w:style>
  <w:style w:type="paragraph" w:styleId="ListBullet">
    <w:name w:val="List Bullet"/>
    <w:basedOn w:val="Normal"/>
    <w:autoRedefine/>
    <w:rsid w:val="008914DF"/>
    <w:pPr>
      <w:numPr>
        <w:numId w:val="2"/>
      </w:numPr>
      <w:spacing w:before="60"/>
      <w:jc w:val="both"/>
    </w:pPr>
    <w:rPr>
      <w:rFonts w:eastAsia="Arial Narrow" w:cs="Arial Narrow"/>
    </w:rPr>
  </w:style>
  <w:style w:type="paragraph" w:styleId="Header">
    <w:name w:val="header"/>
    <w:basedOn w:val="Normal"/>
    <w:link w:val="HeaderChar"/>
    <w:uiPriority w:val="99"/>
    <w:unhideWhenUsed/>
    <w:rsid w:val="00D32B3E"/>
    <w:pPr>
      <w:tabs>
        <w:tab w:val="center" w:pos="4680"/>
        <w:tab w:val="right" w:pos="9360"/>
      </w:tabs>
    </w:pPr>
  </w:style>
  <w:style w:type="character" w:customStyle="1" w:styleId="HeaderChar">
    <w:name w:val="Header Char"/>
    <w:basedOn w:val="DefaultParagraphFont"/>
    <w:link w:val="Header"/>
    <w:uiPriority w:val="99"/>
    <w:rsid w:val="00D32B3E"/>
    <w:rPr>
      <w:rFonts w:ascii="Arial" w:eastAsia="Arial" w:hAnsi="Arial" w:cs="Times New Roman"/>
      <w:kern w:val="0"/>
      <w:sz w:val="22"/>
      <w:szCs w:val="22"/>
      <w14:ligatures w14:val="none"/>
    </w:rPr>
  </w:style>
  <w:style w:type="paragraph" w:styleId="Footer">
    <w:name w:val="footer"/>
    <w:basedOn w:val="Normal"/>
    <w:link w:val="FooterChar"/>
    <w:uiPriority w:val="99"/>
    <w:unhideWhenUsed/>
    <w:rsid w:val="00D32B3E"/>
    <w:pPr>
      <w:tabs>
        <w:tab w:val="center" w:pos="4680"/>
        <w:tab w:val="right" w:pos="9360"/>
      </w:tabs>
    </w:pPr>
  </w:style>
  <w:style w:type="character" w:customStyle="1" w:styleId="FooterChar">
    <w:name w:val="Footer Char"/>
    <w:basedOn w:val="DefaultParagraphFont"/>
    <w:link w:val="Footer"/>
    <w:uiPriority w:val="99"/>
    <w:rsid w:val="00D32B3E"/>
    <w:rPr>
      <w:rFonts w:ascii="Arial" w:eastAsia="Arial" w:hAnsi="Arial" w:cs="Times New Roman"/>
      <w:kern w:val="0"/>
      <w:sz w:val="22"/>
      <w:szCs w:val="22"/>
      <w14:ligatures w14:val="none"/>
    </w:rPr>
  </w:style>
  <w:style w:type="character" w:styleId="Hyperlink">
    <w:name w:val="Hyperlink"/>
    <w:basedOn w:val="DefaultParagraphFont"/>
    <w:uiPriority w:val="99"/>
    <w:unhideWhenUsed/>
    <w:rsid w:val="008933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Penegar</dc:creator>
  <cp:keywords/>
  <dc:description/>
  <cp:lastModifiedBy>Audie Penn</cp:lastModifiedBy>
  <cp:revision>2</cp:revision>
  <dcterms:created xsi:type="dcterms:W3CDTF">2025-09-25T19:55:00Z</dcterms:created>
  <dcterms:modified xsi:type="dcterms:W3CDTF">2025-09-25T19:55:00Z</dcterms:modified>
</cp:coreProperties>
</file>